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26-TA-1355: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14. oktobra noteikumos Nr. 628 "Noteikumi par pašvaldību teritorijas attīstības plānošanas dokumentiem"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(Viedokļu pārskats)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Priekšlikums papildināt anotācijas 1.3. nodaļu  “Pašreizējā situācija, problēmas un risinājumi” vai izstrādāt metodiskas vadlīnijas ar praktiskiem piemēriem par vienkāršotās teritorijas plānojuma grozījumu izstrādes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minētais skaidrojums par objektīvi konstatējamiem tiesiskiem vai faktiskiem apstākļiem būtu papildināms ar praktiskiem piemēriem, kuros piemērojama vienkāršotā teritorijas plānojuma grozījumu izstrādes kārtība. Šādi piemēri veicinātu vienotu normu izpratni un piemērošanu, uzlabotu regulējuma skaidrību un paredzamību, kā arī sekmētu efektīvāku teritorijas plānošanas procesu īstenošanu. Vienlaikus vēlams norādīt, ka anotācijā iekļautie piemēri ir skaidrojoši un nav uzskatāmi par izsmeļošu uzskaitījumu,  vērtējot katru gadījumu pēc tā atbilstības normā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Vienkāršotu teritorijas plānojuma grozījumu izstrādes kārtību var piemērot teritorijas plānojuma grozījumiem, kas pēc būtības nemaina teritorijas plānojuma telpiskās attīstības risinājumus un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sarkano līniju precizēšanu un saistītā zonējuma izmaiņas projektēšanas ietvaros  precizētajiem risinājumiem, jo  sarkano līniju precizēšana nav lietderīga bez funkcionālā zonējuma robežu korekcijas;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teritorijas ar īpašiem noteikumiem atcelšanu, ja ir sasniegts tās noteikšanas mērķis vai nepastāv tiesiskie vai faktiskie apstākļi, kuru dēļ tā tika noteikta lineārām būvēm, piemēram, inženiertīklu vai transporta koridoriem;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nebūtiskiem  zonējuma  precizējumiem zemes vienības ietvaros vai starp zemes vienībām vai teritorijas izmantošanas un apbūves noteikumu precizējumiem.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aizsargjoslu un apgrūtinājumu izmaiņām projektēšanas ietvaros  precizētajiem risinājumiem.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r w:rsidR="00000000" w:rsidRPr="00000000" w:rsidDel="00000000">
              <w:rPr>
                <w:vertAlign w:val="superscript"/>
                <w:rtl w:val="0"/>
              </w:rPr>
              <w:t xml:space="preserve">3</w:t>
            </w:r>
            <w:r w:rsidR="00000000" w:rsidRPr="00000000" w:rsidDel="00000000">
              <w:rPr>
                <w:rtl w:val="0"/>
              </w:rPr>
              <w:t xml:space="preserve"> Šo noteikumu 95.</w:t>
            </w:r>
            <w:r w:rsidR="00000000" w:rsidRPr="00000000" w:rsidDel="00000000">
              <w:rPr>
                <w:vertAlign w:val="superscript"/>
                <w:rtl w:val="0"/>
              </w:rPr>
              <w:t xml:space="preserve">1</w:t>
            </w:r>
            <w:r w:rsidR="00000000" w:rsidRPr="00000000" w:rsidDel="00000000">
              <w:rPr>
                <w:rtl w:val="0"/>
              </w:rPr>
              <w:t xml:space="preserve">3. apakšpunktā minētajā gadījumā, dome pieņem lēmumu par saistošo noteikumu, ar kuriem apstiprināts teritorijas plānojums, lokālplānojums vai to grozījumi, atcelšanu un nepieciešamo precizējumu veikšanu, lai nodrošinātu teritorijas plānojuma, lokālplānojuma vai to grozījumu atbilstību normatīvajiem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precīzi skaidrot normas piemērošanas gadījumus, jo redakcija faktiski paredz vietējās pašvaldības teritorijas plānojuma vai lokālplānojuma atcelšanu, kad tiks veikti nebūtiski precizējumi atbilstoši noteikumu 95.</w:t>
            </w:r>
            <w:r w:rsidR="00000000" w:rsidRPr="00000000" w:rsidDel="00000000">
              <w:rPr>
                <w:vertAlign w:val="superscript"/>
                <w:rtl w:val="0"/>
              </w:rPr>
              <w:t xml:space="preserve">1</w:t>
            </w:r>
            <w:r w:rsidR="00000000" w:rsidRPr="00000000" w:rsidDel="00000000">
              <w:rPr>
                <w:rtl w:val="0"/>
              </w:rPr>
              <w:t xml:space="preserve">3. apakšpunktā minētajam gadījumam, kas faktiski neatbilst vienkāršotas procedūras būtībai.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26-TA-1355</w:t>
    </w:r>
    <w:r>
      <w:br/>
    </w:r>
    <w:r w:rsidR="00000000" w:rsidRPr="00000000" w:rsidDel="00000000">
      <w:rPr>
        <w:rtl w:val="0"/>
      </w:rPr>
      <w:t xml:space="preserve">Izdrukāts 09.09.2026. 15.43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26-TA-1355</w:t>
    </w:r>
    <w:r>
      <w:br/>
    </w:r>
    <w:r w:rsidR="00000000" w:rsidRPr="00000000" w:rsidDel="00000000">
      <w:rPr>
        <w:rtl w:val="0"/>
      </w:rPr>
      <w:t xml:space="preserve">Izdrukāts 09.09.2026. 15.43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Atzinumi_26-TA-1355.docx</dc:title>
</cp:coreProperties>
</file>

<file path=docProps/custom.xml><?xml version="1.0" encoding="utf-8"?>
<Properties xmlns="http://schemas.openxmlformats.org/officeDocument/2006/custom-properties" xmlns:vt="http://schemas.openxmlformats.org/officeDocument/2006/docPropsVTypes"/>
</file>