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33./34.lpp.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Kompleksi skatot skolēnu ēdināšanas jautājumu, secināts, ka </w:t>
            </w:r>
            <w:r w:rsidR="00000000" w:rsidRPr="00000000" w:rsidDel="00000000">
              <w:rPr>
                <w:b w:val="1"/>
                <w:i w:val="1"/>
                <w:u w:val="single"/>
                <w:rtl w:val="0"/>
              </w:rPr>
              <w:t xml:space="preserve">pārtikas atkritumu</w:t>
            </w:r>
            <w:r w:rsidR="00000000" w:rsidRPr="00000000" w:rsidDel="00000000">
              <w:rPr>
                <w:b w:val="1"/>
                <w:i w:val="1"/>
                <w:rtl w:val="0"/>
              </w:rPr>
              <w:t xml:space="preserve"> samazināšanas jautājums nevar tikt atrauts no ēdināšanas organizēšanas.</w:t>
            </w:r>
            <w:r w:rsidR="00000000" w:rsidRPr="00000000" w:rsidDel="00000000">
              <w:rPr>
                <w:i w:val="1"/>
                <w:rtl w:val="0"/>
              </w:rPr>
              <w:t xml:space="preserve">[...] </w:t>
            </w:r>
            <w:r w:rsidR="00000000" w:rsidRPr="00000000" w:rsidDel="00000000">
              <w:rPr>
                <w:b w:val="1"/>
                <w:i w:val="1"/>
                <w:rtl w:val="0"/>
              </w:rPr>
              <w:t xml:space="preserve">Izglītības iestādēs joprojām veidojas pārāk daudz </w:t>
            </w:r>
            <w:r w:rsidR="00000000" w:rsidRPr="00000000" w:rsidDel="00000000">
              <w:rPr>
                <w:b w:val="1"/>
                <w:i w:val="1"/>
                <w:u w:val="single"/>
                <w:rtl w:val="0"/>
              </w:rPr>
              <w:t xml:space="preserve">pārtikas atkritumu</w:t>
            </w:r>
            <w:r w:rsidR="00000000" w:rsidRPr="00000000" w:rsidDel="00000000">
              <w:rPr>
                <w:i w:val="1"/>
                <w:rtl w:val="0"/>
              </w:rPr>
              <w:t xml:space="preserve">[...]</w:t>
            </w:r>
            <w:r w:rsidR="00000000" w:rsidRPr="00000000" w:rsidDel="00000000">
              <w:rPr>
                <w:i w:val="1"/>
                <w:u w:val="single"/>
                <w:rtl w:val="0"/>
              </w:rPr>
              <w:t xml:space="preserve">Risinājumi:</w:t>
            </w:r>
            <w:r w:rsidR="00000000" w:rsidRPr="00000000" w:rsidDel="00000000">
              <w:rPr>
                <w:i w:val="1"/>
                <w:rtl w:val="0"/>
              </w:rPr>
              <w:t xml:space="preserve"> 1) izstrādāt skolēnu ilgtspējīgas ēdināšanas organizēšanas vadlīnijas, tostarp par </w:t>
            </w:r>
            <w:r w:rsidR="00000000" w:rsidRPr="00000000" w:rsidDel="00000000">
              <w:rPr>
                <w:b w:val="1"/>
                <w:i w:val="1"/>
                <w:u w:val="single"/>
                <w:rtl w:val="0"/>
              </w:rPr>
              <w:t xml:space="preserve">pārtikas atkritumu</w:t>
            </w:r>
            <w:r w:rsidR="00000000" w:rsidRPr="00000000" w:rsidDel="00000000">
              <w:rPr>
                <w:i w:val="1"/>
                <w:rtl w:val="0"/>
              </w:rPr>
              <w:t xml:space="preserve"> samazināšanas iespējām</w:t>
            </w:r>
            <w:r w:rsidR="00000000" w:rsidRPr="00000000" w:rsidDel="00000000">
              <w:rPr>
                <w:i w:val="1"/>
                <w:rtl w:val="0"/>
              </w:rPr>
              <w:t xml:space="preserve">Vadlīnijās sniedzami priekšlikumi skolēnu ēdināšanas organizēšanai tādā veidā, kas ļauj samazināt </w:t>
            </w:r>
            <w:r w:rsidR="00000000" w:rsidRPr="00000000" w:rsidDel="00000000">
              <w:rPr>
                <w:b w:val="1"/>
                <w:i w:val="1"/>
                <w:u w:val="single"/>
                <w:rtl w:val="0"/>
              </w:rPr>
              <w:t xml:space="preserve">pārtikas atkritumus.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ziņojuma 5.virziena “objekts” ir “izmestais ēdiens”, tāpēc 33./34. lpp. norādītajās vietās, kas augstāk izceltas un pasvītrotas, būtu jālieto jēdzieni: ēdienu pārpalikumi, ēdienu atlikumi vai pat labāk - </w:t>
            </w:r>
            <w:r w:rsidR="00000000" w:rsidRPr="00000000" w:rsidDel="00000000">
              <w:rPr>
                <w:b w:val="1"/>
                <w:rtl w:val="0"/>
              </w:rPr>
              <w:t xml:space="preserve">izmestais ēdiens.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atkritumi” ietver plašu atkritumu grupu – tie ir gan ražošanas atkritumi (mizas, serdes, kauli, cīpslas, eļļas atliekas u.c.), gan nederīgā pārtika (sabojājusies pārtika, izbeidzies derīguma termiņš u.c.), gan izmetamais gatavais ēdiens.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Vadlīnijās sniedzami priekšlikumi skolēnu ēdināšanas organizēšanai tādā veidā, kas ļauj samazināt </w:t>
            </w:r>
            <w:r w:rsidR="00000000" w:rsidRPr="00000000" w:rsidDel="00000000">
              <w:rPr>
                <w:b w:val="1"/>
                <w:i w:val="1"/>
                <w:rtl w:val="0"/>
              </w:rPr>
              <w:t xml:space="preserve">izmestā ēdiena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Risinājums:</w:t>
            </w:r>
            <w:r w:rsidR="00000000" w:rsidRPr="00000000" w:rsidDel="00000000">
              <w:rPr>
                <w:i w:val="1"/>
                <w:rtl w:val="0"/>
              </w:rPr>
              <w:t xml:space="preserve"> izstrādāt programmu, organizēt un piedāvāt seminārus un meistarklasespedagogiem par ilgtspējīgu lauksaimniecību un pārtikas ražošanu, bioloģisko lauksaimniecību,bioloģisko daudzveidību, veselīgu uzturu un dzīvesveidu, lai atbalstītu pedagogus.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šīs programmas būs Nacionālā veselīgo pašvaldību tīkla ziņā, kura  mērķis ir sekmēt labās prakses piemēru, pieredzes un ideju apmaiņu starp pašvaldībām, atbalstīt pašvaldības un sniegt tām metodoloģisku atbalstu dažādu sabiedrības veselības un veselības veicināšanas jautājumu risināšanā lokālā līmenī un paaugstināt pašvaldību darbinieku izglītotību sabiedrības veselības un veselības veicināšanas jautājumos, tādējādi atbalstot veselības, labklājības un vienlīdzīgu iespēju attīstību reģionālajā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minētajām aktivitātēm jānodrošina mērķa finansējums, lai neveidotos papildus slogs pašvaldības budžetam.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Risinājums: </w:t>
            </w:r>
            <w:r w:rsidR="00000000" w:rsidRPr="00000000" w:rsidDel="00000000">
              <w:rPr>
                <w:i w:val="1"/>
                <w:rtl w:val="0"/>
              </w:rPr>
              <w:t xml:space="preserve">iepazīstināt skolēnus ar produktu ražošanas procesu no lauka līdz galdam,organizējot praktiskas darbnīcas vai produktu dienas izglītības iestādēs (piedāvājums izglītībasiestādēm), lai skolēni pārzinātu un pazītu Latvijas ražotāju produktus, izprastu to nozīmi uzturāun apzinātos vajadzību mazināt pārtikas atkritumus.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Latvijas vides aizsardzības fonda finansiālo atbalstu tika īstenots projekts ""DABAS CIKLS" programma skolu bērniem un jauniešiem sadarbībā ar jaunajiem zemniekiem"" (Nr. 1-08/95/2022). Rosinām šādu izglītības programmu turpināt, nodrošinot tās pieejamību plašākam skolēnu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lauku saimniecības, kas pie sevis aicina skolēnus, bet ekskursijas ir par maksu un nokļūšanai līdz tām ir nepieciešams finansējums transporta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Šādus atbalsta pasākumus iesākām rīkot, izmantojot Valsts izglītības attīstības aģentūras projektus, kas saistīti ar karjeras atbalsta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lpp </w:t>
            </w:r>
            <w:r w:rsidR="00000000" w:rsidRPr="00000000" w:rsidDel="00000000">
              <w:rPr>
                <w:b w:val="1"/>
                <w:i w:val="1"/>
                <w:rtl w:val="0"/>
              </w:rPr>
              <w:t xml:space="preserve">2. BL produkti</w:t>
            </w:r>
            <w:r w:rsidR="00000000" w:rsidRPr="00000000" w:rsidDel="00000000">
              <w:rPr>
                <w:i w:val="1"/>
                <w:rtl w:val="0"/>
              </w:rPr>
              <w:t xml:space="preserve">[...] Informācija par 2023. gadā saražotās pārstrādātās produkcijas apjomu būs pieejama pēc 2024. gada 1. jūlija.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teikumu, ja netiek pievienoti jauni dati vai sniegt aktuālus datus par 2024.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10.05.2025.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10.05.2025.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