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Latvijā iegūtās profesionālās kvalifikācijas atzīšanai ārvalstīs nepieciešamo dokumentu izsniegšanas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Iekšlietu ministrijas Informācijas centrs izsniedz profesionālās kvalifikācijas atzīšanai ārvalstīs nepieciešamo izziņu, kas apliecina, ka personai nav bijis administratīvo pārkāpumu un kriminālsodāmības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apakšpunkts nosaka, ka institūcijas, kas saskaņā ar 2017. gada 19. septembra Ministru kabineta noteikumiem Nr. 566 “Noteikumi par informācijas institūcijām un institūcijām, kas izsniedz ārvalstīs iegūtās profesionālās kvalifikācijas atzīšanas apliecības reglamentētajās profesijās” izsniedz profesionālās kvalifikācijas atzīšanas apliecības Latvijas Republikā reglamentētajās profesijās, izsniedz dokumentu, kas apliecina, ka personai nav ierobežotas vai liegtas tiesības veikt profesionālo darbību Latvijas Republikā reglamentētā profesijā profesionālu pārkāpumu vai noziedzīgu nodarījumu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atbilstoši precizēt noteikumu projekta 9.punktu, nosakot, ka Iekšlietu ministrijas Informācijas centrs izsniedz profesionālās kvalifikācijas atzīšanai ārvalstīs nepieciešamo izziņu, kas apliecina, ka personai nav ierobežotas vai liegtas tiesības veikt profesionālo darbību Latvijas Republikā reglamentētā profesijā administratīvo pārkāpumu vai izdarīto noziedzīgu nodarījumu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Boltovska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iegūtās profesionālās kvalifikācijas atzīšanai ārvalstīs nepieciešamo dokumentu izsniegšanas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kārtību, kādā izsniedz dokumentus Latvijā iegūtas profesionālās kvalifikācijas atzīšanai </w:t>
            </w:r>
            <w:r w:rsidR="00000000" w:rsidRPr="00000000" w:rsidDel="00000000">
              <w:rPr>
                <w:u w:val="single"/>
                <w:rtl w:val="0"/>
              </w:rPr>
              <w:t xml:space="preserve">ārvalstīs</w:t>
            </w:r>
            <w:r w:rsidR="00000000" w:rsidRPr="00000000" w:rsidDel="00000000">
              <w:rPr>
                <w:rtl w:val="0"/>
              </w:rPr>
              <w:t xml:space="preserve">, lūdzam ievērot konsekvenci un noteikumu projektā lietot vārdu "ārvalstīs" vārda "ārzemēs" vietā (noteikumu projekta 5. un 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kas saskaņā ar Ministru kabineta 2017. gada 19. septembra noteikumiem Nr. 566 “Noteikumi par informācijas institūcijām un institūcijām, kas izsniedz ārvalstīs iegūtās profesionālās kvalifikācijas atzīšanas apliecības reglamentētajās profesijās” izsniedz profesionālās kvalifikācijas atzīšanas apliecības Latvijas Republikā reglamentētajās profesijās, izsniedz dokumentu, kas apliecina: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noteikumu projekta 2. punkta ievaddaļas redakciju, jo atsauce uz citu normatīvo aktu apgrūtina konkrētā noteikumu projekta normu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norāde uz 2. punkta ievaddaļu ir arī noteikumu projekta 11. punktā, minot institūcijas, kas tieši nav nosauktas.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anotācijas sadaļā lietot vienādu nosaukumu - "Akadēmiskās informācijas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arī Akadēmiskās informācijas centra sagatavotās izziņas, kas apliecina profesionālo pieredzi un tiesības darboties nereglamentētajā profesijā Latvijā, izsniegšanai tiek piemērota maksa noteikumu Nr.128 13.2. apakšpunktā noteiktajā apmērā, jo izziņu saturs ir salīdzinoši vienāds.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1.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23-TA-1105</w:t>
    </w:r>
    <w:r>
      <w:br/>
    </w:r>
    <w:r w:rsidR="00000000" w:rsidRPr="00000000" w:rsidDel="00000000">
      <w:rPr>
        <w:rtl w:val="0"/>
      </w:rPr>
      <w:t xml:space="preserve">Izdrukāts 04.07.2023.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23-TA-1105</w:t>
    </w:r>
    <w:r>
      <w:br/>
    </w:r>
    <w:r w:rsidR="00000000" w:rsidRPr="00000000" w:rsidDel="00000000">
      <w:rPr>
        <w:rtl w:val="0"/>
      </w:rPr>
      <w:t xml:space="preserve">Izdrukāts 04.07.2023.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Atzinumi_23-TA-1105.docx</dc:title>
</cp:coreProperties>
</file>

<file path=docProps/custom.xml><?xml version="1.0" encoding="utf-8"?>
<Properties xmlns="http://schemas.openxmlformats.org/officeDocument/2006/custom-properties" xmlns:vt="http://schemas.openxmlformats.org/officeDocument/2006/docPropsVTypes"/>
</file>