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transporta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10.07.2024.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10.07.2024.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