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Tālmācības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Tālmācības centrs” uztur spēkā iepriekš izteiktos iebildumus (https://tapportals.mk.gov.lv/reviews/resolutions/ecab0793-acb4-46f7-b80a-8450268139f9).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02.04.2026.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02.04.2026.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