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uztur savu iepriekš pausto iebildumu un pēc būtības nesaskaņo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norādīts, tirgus uzraudzības funkcija nav attiecināma uz SAB kā valsts drošības iestādi, kā arī ir ārpus Mākslīgā intelekta (MI) akta tvēruma, tādējādi nebija pamatota SAB iekļaušana Ministru kabineta protokollēmumā kā tirgus uzraudzības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apsvēruma 24. punktā, kā arī 2.panta 3.punktā noteikts, ka MI akts neattiecas uz jomām, kas ir ārpus Eiropas Savienības tiesību tvēruma un tas neietekmē dalībvalstu kompetenci attiecībā uz valsts drošību. MI akts netiek piemērots tām sistēmām, kas tiek izmantotas vienīgi militāros, aizsardzības vai valsts drošības nolūkos. Tādējādi, MI akts skaidri nosaka, ka tā tvērums neattiecas uz valsts drošības jomu, kas ir arī ārpus Eiropas Savienības tiesību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(ES) 2019/1020 11.pantā noteiktās tirgus uzraudzības iestādes darbības nav atbilstošas SAB kā valsts drošības iestādes kompetencei un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šī normatīvā akta projekta anotācijā nav norādīts, kuras ir kompetentās institūcijas, atbilstoši MI centra likumam var secināt, ka šī kārtība būtu attiecināma arī uz SAB kā tirgus uzraudzības iestādi. Ņemot vērā minēto, šajā normatīvajā aktā noteiktās prasības ir pretrunā ar SAB darbību regulējošiem normatīvajiem aktiem, kā arī praksē nav izpildāmas, tāpēc SAB nevar saskaņot izstrādāto normatīvā akta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iepriekš izteiktais iebildums nav ņemts vērā, lūdzam tajā norādīto argumentu risināt ārpus šī projekta. Vienlaikus lūdzam precizēt projekta anotāciju kā ir norādīts iebildumā pie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kuras ir speciālās regulatīvās vides izveidē un darbībā iesaistītās kompetentās iestādes šo noteikumu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regulatīvās vides (turpmāk – regulatīvā vide) noteikumus, tās izveidē un darbībā iesaistītās kompetentās institūcijas, kārtību, kādā nodibinājums “Mākslīgā intelekta centrs” (turpmāk – Centrs) veic regulatīvajā vidē iesniegto projektu iesniegumu atlasi, atlases nolikuma saturu, iesniegumu vērtēšanas kārtības un kritēriju izstrādes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uzskaitījums nav pilnīgs, var minēt kā piemēru.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