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Sociālo pakalpojumu pilnveidošanas un attīstības plāns 2025.-2027.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Sociālo pakalpojuma pilnveidošanas un attīstības plāns 2025. - 2027.gadam.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</w:t>
            </w:r>
            <w:r w:rsidR="00000000" w:rsidRPr="00000000" w:rsidDel="00000000">
              <w:rPr>
                <w:b w:val="1"/>
                <w:rtl w:val="0"/>
              </w:rPr>
              <w:t xml:space="preserve"> izvērtēt plāna projektā </w:t>
            </w:r>
            <w:r w:rsidR="00000000" w:rsidRPr="00000000" w:rsidDel="00000000">
              <w:rPr>
                <w:rtl w:val="0"/>
              </w:rPr>
              <w:t xml:space="preserve">attiecībā uz Eiropas Savienības kohēzijas politikas programmas 2021.-2027. gadam 4.3.5. 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 4.3.5.4. pasākuma "Profesionāla un mūsdienīga sociālā darba attīstība" </w:t>
            </w:r>
            <w:r w:rsidR="00000000" w:rsidRPr="00000000" w:rsidDel="00000000">
              <w:rPr>
                <w:b w:val="1"/>
                <w:rtl w:val="0"/>
              </w:rPr>
              <w:t xml:space="preserve">norādīto pasākumu (6.7., 6.8., 6.9., 6.10. un 6.13. pasākums u.c.)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izpildes termiņus </w:t>
            </w:r>
            <w:r w:rsidR="00000000" w:rsidRPr="00000000" w:rsidDel="00000000">
              <w:rPr>
                <w:rtl w:val="0"/>
              </w:rPr>
              <w:t xml:space="preserve">ievērojot, ka projekta Nr.4.3.5.4/1/24/I/001 "Profesionāla un mūsdienīga sociālā darba attīstība" ieviešanas beigu datums ir </w:t>
            </w:r>
            <w:r w:rsidR="00000000" w:rsidRPr="00000000" w:rsidDel="00000000">
              <w:rPr>
                <w:b w:val="1"/>
                <w:rtl w:val="0"/>
              </w:rPr>
              <w:t xml:space="preserve">2028.gada 31.augusts.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Zariņa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17.12.2025.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17.12.2025.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