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31. maija noteikumos Nr. 418 "Noteikumi par riska ūdensobjektiem"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30.10.2023.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30.10.2023.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