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Āfrikas cūku mēra uzliesmojuma likvidēšanas un draudu novēršanas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6. un 8.punktā noteikto iesaistīto institūciju pienākumus Āfrikas cūku mēra uzraudzībā, kontrolē un diagnostikā, lūdzam aizpildīt anotācijas 3.sadaļu, norādot informāciju par Zemkopības ministrijas budžetā plānoto finansējumu attiecīgo funkciju nodrošināšanai, kā arī budžeta programmu/apakšprogrammu, no kuras finansējums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17.</w:t>
            </w:r>
            <w:r w:rsidR="00000000" w:rsidRPr="00000000" w:rsidDel="00000000">
              <w:rPr>
                <w:rtl w:val="0"/>
              </w:rPr>
              <w:t xml:space="preserve"> punktā minētos paraugus noņem un nosūta institūtam "BIOR", lai apstiprinātu vai noliegtu Āfrikas cūku mēra ierosinātāja klātbūtni, saskaņā ar dienesta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18.punktā norādīt ne tikai paredzēto darbību, bet arī darbības veicēju.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7.1.sadaļā nav jānorāda arī pašvaldības kā projekta izpildē iesaistītās institūcijas, ņemot vērā noteikumu projekta 16.punktā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Hildebrante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12.03.2024.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12.03.2024.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Atzinumi_23-TA-748.docx</dc:title>
</cp:coreProperties>
</file>

<file path=docProps/custom.xml><?xml version="1.0" encoding="utf-8"?>
<Properties xmlns="http://schemas.openxmlformats.org/officeDocument/2006/custom-properties" xmlns:vt="http://schemas.openxmlformats.org/officeDocument/2006/docPropsVTypes"/>
</file>