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Stigas ielā 6,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kadastra un privatizācijas lietas materiāli (institūciju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rīkojuma projektā minētā zemes vienība nodota privatizācijai, pamatojoties uz Ministru kabineta 1998.gada 21.oktobra rīkojumu Nr.507 “Par zemesgabalu nodošanu privatizācijai”. Privatizācijas ierosinājums par minēto zemes vienību iesniegts 2006.gada 25.augustā.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7.panta pirmajai daļai, lēmumu par valstij piederoša vai piekrītoša apbūvēta zemesgabala nodošanu privatizācijai, ja uz šā zemesgabala esošās ēkas (būves) īpašniekam īpašuma tiesības ir nostiprinātas zemesgrāmatā, pieņem valsts īpašumu privatizāciju veicošā institūcija ne vēlāk kā divu mēnešu laikā no dienas, kad saņemts privatizācijas ierosinājums un visi privatizācijai nepieciešamie dokumenti, kas apliecina personas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 panta 2.</w:t>
            </w:r>
            <w:r w:rsidR="00000000" w:rsidRPr="00000000" w:rsidDel="00000000">
              <w:rPr>
                <w:vertAlign w:val="superscript"/>
                <w:rtl w:val="0"/>
              </w:rPr>
              <w:t xml:space="preserve">1</w:t>
            </w:r>
            <w:r w:rsidR="00000000" w:rsidRPr="00000000" w:rsidDel="00000000">
              <w:rPr>
                <w:rtl w:val="0"/>
              </w:rPr>
              <w:t xml:space="preserve"> daļa paredz, ka, ja valstij piederošs vai piekrītošs apbūvēts zemesgabals saskaņā ar citiem likumiem nav privatizējams vai atsavināms, </w:t>
            </w:r>
            <w:r w:rsidR="00000000" w:rsidRPr="00000000" w:rsidDel="00000000">
              <w:rPr>
                <w:u w:val="single"/>
                <w:rtl w:val="0"/>
              </w:rPr>
              <w:t xml:space="preserve">valsts īpašumu privatizāciju veicošā institūcija šā panta pirmajā daļā noteiktajā termiņā pieņem pamatotu lēmumu par atteikumu nodot privatizācijai attiecīgo valstij piederošu vai piekrītošu apbūvētu zemesgabalu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rīkojuma projektā minētā zemes vienība līdz grozījumiem Meža likumā, kas stājās spēkā 2021.gada 19.maijā, nevarēja tikt nodota privatizācijai, lūdzam anotācijā skaidrot, kādēļ konkrētajā gadījumā netika pieņemts lēmums par atteikumu nodot privatizācijai zemes vienību, ievērojot Valsts un pašvaldību īpašuma privatizācijas un privatizācijas sertifikātu izmantošanas pabeigšanas likuma 7.panta 2.</w:t>
            </w:r>
            <w:r w:rsidR="00000000" w:rsidRPr="00000000" w:rsidDel="00000000">
              <w:rPr>
                <w:vertAlign w:val="superscript"/>
                <w:rtl w:val="0"/>
              </w:rPr>
              <w:t xml:space="preserve">1</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22-TA-3747</w:t>
    </w:r>
    <w:r>
      <w:br/>
    </w:r>
    <w:r w:rsidR="00000000" w:rsidRPr="00000000" w:rsidDel="00000000">
      <w:rPr>
        <w:rtl w:val="0"/>
      </w:rPr>
      <w:t xml:space="preserve">Izdrukāts 06.01.2023.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22-TA-3747</w:t>
    </w:r>
    <w:r>
      <w:br/>
    </w:r>
    <w:r w:rsidR="00000000" w:rsidRPr="00000000" w:rsidDel="00000000">
      <w:rPr>
        <w:rtl w:val="0"/>
      </w:rPr>
      <w:t xml:space="preserve">Izdrukāts 06.01.2023.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Atzinumi_22-TA-3747.docx</dc:title>
</cp:coreProperties>
</file>

<file path=docProps/custom.xml><?xml version="1.0" encoding="utf-8"?>
<Properties xmlns="http://schemas.openxmlformats.org/officeDocument/2006/custom-properties" xmlns:vt="http://schemas.openxmlformats.org/officeDocument/2006/docPropsVTypes"/>
</file>