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sadarbībā ar Valsts kasi un Latvijas Pašvaldību savienību rast risinājumu Ministru kabineta 2021. gada 28. septembra noteikumu Nr. 652 “Gada pārskata sagatavošanas kārtība”  135.1. punkta spēkā stāšanās nosacījumos, lai tie atbilstu laikam, kad produkcijas vidē tiks realizētas darbības, kas paredzētas šī protokollēmuma 4.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dzēst MK sēdes protokollēmuma 6.punktu. Š.g. 2.maijā Valsts kase organizēja sanāksmi ar Latvijas pašvaldību savienību, pašvaldību nodokļu administrācijas pārstāvjiem no  Rīgas valstspilsētas, Bauskas novada un Ādažu novada pašvaldībām, NINO programmatūras izstrādātāju ZZ Dats, Finanšu ministrijas, kuras laikā vienojās, ka grozījumi Ministru kabineta 2021. gada 28. septembra noteikumos Nr. 652 “Gada pārskata sagatavošanas kārtība” par spēkā stāšanās laiku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16.05.2023.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16.05.2023.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