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programmas noteikumi uzņēmējdarbības zaļināšanai, atjaunīgo energoresursu izmantošanai un energoefektivitātes paaugstināšanai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Zemnieku saeima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Atbalsta programmas noteikumi uzņēmējdarbības zaļināšanai, atjaunīgo energoresursu izmantošanai un energoefektivitātes paaugstināšanai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 vai uz attiecīgo atbalsta programmu varēs pieteikties arī lauksaimniecības produkcijas ražotāji?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Mārtiņš Trons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18.4. primārās lauksaimnieciskās ražošanas nozarei atbilstoši Eiropas Komisijas regulas Nr. 651/2014 1. punkta 1. panta 3. punkta "b" apakšpunktam;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svītrot 18.4. punktu un atbalstu paredzēt arī lauksaimniecības produkcijas ražotājiem.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Mārtiņš Trons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10.01.2025. 19.42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10.01.2025. 19.42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