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produktivitātes aizdevumiem uzņēmumu inovācijām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noteikumu projekta anotāciju, norādot atbilstošus punktus, kuros iekļauti izslēgšanas kritēriji atbalsta saņemšanai. Teksts, kurā lūgts veikt precizējumu: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Izslēgšanas kritēriju pamatojums un nepieciešamība attiecībā uz noteikumu projekta </w:t>
            </w:r>
            <w:r w:rsidR="00000000" w:rsidRPr="00000000" w:rsidDel="00000000">
              <w:rPr>
                <w:u w:val="single"/>
                <w:rtl w:val="0"/>
              </w:rPr>
              <w:t xml:space="preserve">2.11.3., 38.5. un 41.2. apakšpunktiem</w:t>
            </w:r>
            <w:r w:rsidR="00000000" w:rsidRPr="00000000" w:rsidDel="00000000">
              <w:rPr>
                <w:rtl w:val="0"/>
              </w:rPr>
              <w:t xml:space="preserve">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Izslēgšanas kritēriju pamatojums un nepieciešamība attiecībā uz noteikumu projekta </w:t>
            </w:r>
            <w:r w:rsidR="00000000" w:rsidRPr="00000000" w:rsidDel="00000000">
              <w:rPr>
                <w:u w:val="single"/>
                <w:rtl w:val="0"/>
              </w:rPr>
              <w:t xml:space="preserve">2.11.3., 29.7, 37.5., 37.6. un 40.3. apakšpunktiem</w:t>
            </w:r>
            <w:r w:rsidR="00000000" w:rsidRPr="00000000" w:rsidDel="00000000">
              <w:rPr>
                <w:rtl w:val="0"/>
              </w:rPr>
              <w:t xml:space="preserve">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Elīza Elza Šmite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23-TA-2315</w:t>
    </w:r>
    <w:r>
      <w:br/>
    </w:r>
    <w:r w:rsidR="00000000" w:rsidRPr="00000000" w:rsidDel="00000000">
      <w:rPr>
        <w:rtl w:val="0"/>
      </w:rPr>
      <w:t xml:space="preserve">Izdrukāts 12.12.2024.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23-TA-2315</w:t>
    </w:r>
    <w:r>
      <w:br/>
    </w:r>
    <w:r w:rsidR="00000000" w:rsidRPr="00000000" w:rsidDel="00000000">
      <w:rPr>
        <w:rtl w:val="0"/>
      </w:rPr>
      <w:t xml:space="preserve">Izdrukāts 12.12.2024.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