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Finanšu ministrijai līdz 2026.gada 25.septembrim sagatavot un iesniegt izskatīšanai Ministru kabinetā grozījumus Ministru kabineta 2023.gada 28.jūnija rīkojumā Nr.407 "Par Eiropas Savienības Atveseļošanas un noturības mehānisma plāna 2.komponentes "Digitālā transformācija" 2.1.2.r reformas "Valsts IKT resursu izmantošanas efektivitātes un sadarbspējas paaugstināšana" 2.1.2.1.i. investīcijas "Pārvaldes centralizētās platformas un sistēmas" projekta "Valsts pārvaldes vienota valsts finanšu resursu plānošana un pārvaldības grāmatvedības pakalpojumu nodrošinājums, vienotās resursu vadības ieviešana" pases un centralizētas funkcijas vai koplietošanas pakalpojumu attīstības plānu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Ministru kabineta sēdes protokollēmuma projekta 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28. jūnija rīkojuma Nr. 407 2. punktā projekta izmaksas ir noteiktas ne vairāk kā 12 665 681 euro apmērā, tādējādi nosakot projekta izmaksu maksimāli pieļaujamo apmēru. Projekta īstenošanas gaitā identificētais finansējuma ietaupījums 913 000 euro apmērā nerada nepieciešamību pārsniegt minēto maksimālo apmēru un neietekmē projekta mērķi, tvērumu, sasniedzamos rezultātus vai snieguma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projekta snieguma rādītāji ir sasniegti un atbilstoši projekta īstenošanas laika grafikam līdz 2026. gada 31. oktobrim ir iesniedzams projekta noslēguma progresa pārskats. Ņemot vērā projekta īstenošanas stadiju, nav saskatāma lietderība tikai faktiskās finanšu izpildes un finansējuma ietaupījuma precizēšanas nolūkā paralēli uzsākt atsevišķu Ministru kabineta rīkojuma Nr. 407 un ar to apstiprinātās projekta pases grozījumu sagatavošanas un virzības procesu, ja šādi grozījumi pēc būtības nemaina projekta īstenošanas nosacījumus. Papildus vēršam uzmanību, ka Ministru kabineta 2022. gada 14. jūlija noteikumos Nr. 435 nav identificējama tiesību norma, kas noteiktu pienākumu projekta īstenošanas rezultātā radušos finansējuma ietaupījuma gadījumā veikt projekta pases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paredzēt projekta noslēguma stadijai atbilstošu risinājumu faktiskā finansējuma apmēra un ietaupījuma korektai atspoguļošanai, neradot nesamērīgu papildu administratīvo slogu, kas saistīts ar formālu projekta pases grozījumu sagatavošanu un virzību Ministru kabinetā, piemēram, piemērojot līdzīgu risinājumu, kā aprakstīts anotācijas 1.3. sadaļā attiecībā jau uz Projektiem, kuru īstenošana ir noslēgusies.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Timšane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1.3.sadaļā “Pašreizējā situācija” iekļaut plašāku informāciju par Digitālās modernizācijas tematiskās komitejas 2025.gada 28.oktobra sēdē pieņemto lēmumu par valsts federēta mākoņa stiprināšanu.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1.3.sadaļā “Pašreizējā situācija” papildināt informāciju, ka ar papildu finansējuma piešķiršanu tiks stiprināta investīcijas 2.1.2.2.i projekta attīsīito valsts federēto mākoņu kapacitāte.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4.pielikumā tiek palielināts Atveseļošanas fonda finansējums arī Izglītības un zinātnes ministrijas projektam “Izglītību apliecinošo dokumentu reģistrs” un Latvijas Nacionālās bibliotēkas projektam “Mediju satura integrācija Latvijas digitālā kultūras mantojuma platformā”, lūdzam papildināt informāciju anotācijā par plānotā finansējuma izlietojumu un sasniedzamajiem rezultātiem, kā arī noteikt protokollēmumā Izglītības un zinātnes ministrijai un Kultūras ministrijai sagatavot un iesniegt izskatīšanai Ministru kabinetā grozījumus attiecīgajā Ministru kabineta rīkojumā par projekta pases apstiprināšanu.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“Risinājuma apraksts” sniegts pamatojums finansējuma novirzīšanai VAS “Latvijas Valsts radio un televīzijas centrs” projektam, tomēr nav pietiekami skaidri identificētas konkrētas aktivitātes, kuras plānots īstenot par papildu finansējumu. Lai nodrošinātu skaidrāku priekšstatu par plānotā finansējuma izlietojumu un sasniedzamajiem rezultātiem, aicinām papildināt informāciju, precizējot plānotās aktivitātes, piemēram, serveru un datu glabāšanas infrastruktūras iegāde vai paplašināšana, datu apjoma pieauguma nodrošināšanai nepieciešamās jaudas palielināšana, rezerves infrastruktūras izveide vai pilnveidošana, kā arī citi darbības nepārtrauktības un pakalpojumu pieejamības nodrošināšanas pasākumi. Pēc līdzības lūdzam papildināt informāciju arī par Valsts digitālās attīstības aģentūras projektu "Pašvaldību vēlēšanu un referendumu IS funkcionalitātes pilnveide".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papildināt anotāciju ar informāciju par IKT projektu iepirkumu ierobežojumu ("moratorija") iespējamo ietekmi uz pieteiktajiem grozījumiem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anotācijas 4.sadaļu un 7.sadaļu (7.1.apakšpunkts), ņemot vērā ierosinātos grozījumus.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pilnveidot anotācijas 4. sadaļā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Ministru kabineta sēdes protokollēmums paredz grozījumu veikšanu </w:t>
            </w:r>
            <w:r w:rsidR="00000000" w:rsidRPr="00000000" w:rsidDel="00000000">
              <w:rPr>
                <w:u w:val="single"/>
                <w:rtl w:val="0"/>
              </w:rPr>
              <w:t xml:space="preserve">astoņos</w:t>
            </w:r>
            <w:r w:rsidR="00000000" w:rsidRPr="00000000" w:rsidDel="00000000">
              <w:rPr>
                <w:rtl w:val="0"/>
              </w:rPr>
              <w:t xml:space="preserve">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norādot grozāmo Ministru kabineta rīkojumu pieņemšanas datumus, numurus, nosaukumus.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anotācijas 6. un 7.1. sadaļā sniegto informāciju atbilstoši plānoto grozījumu tvērumam.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Iekšlietu ministrijai līdz 2026.gada 25.septembrim sagatavot un iesniegt izskatīšanai Ministru kabinetā grozījumus Ministru kabineta 2024.gada 28.marta rīkojumā Nr. 236 "Par 2.1.2.2.i. investīcijas projekta "Iekšlietu ministrijas Informācijas centra mākoņdatošanas pakalpojumu attīstība valsts federētā mākoņa ietvaros" pases un centralizētās funkcijas vai koplietošanas pakalpojuma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sēdes protokollēmuma projekta 3., 5., 6., 7., 8. un 9. punktā minēto grozāmo tiesību aktu uzskaitījumu ar īsu informāciju par nepieciešamo grozījumu saturu, piemēram, par finansējuma samazinājumu konkrētā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Pagarināt VAS "Latvijas Valsts radio un televīzijas centrs" projekta "Latvijas Valsts radio un televīzijas centra mākoņdatošanas pakalpojumu attīstība valsts federētā mākoņa ietvaros" ( Nr. 2.1.2.2.i.0/2/24/I/CFLA/001) īstenošanas termiņu līdz 2026.gada 31.oktobrim.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VAS "Latvijas Valsts radio un televīzijas centrs" projekts "Latvijas Valsts radio un televīzijas centra mākoņdatošanas pakalpojumu attīstība valsts federētā mākoņa ietvaros" ir statusā "pabeigts", lūdzam papildināt protokollēmuma projekta 4.punktu ar konkrētām darbībām projekta termiņa pagarināšanai, t.sk. par pieteikuma līguma grozījumiem iesniegšanu Kohēzijas politikas fondu vadības informācijas sistēmā, detalizēti pamatojot aktivitāšu tvērumu, veicot izmaiņas projekta iesnieguma 3. pielikumā un iesniedzot plānoto progresu pārskatu iesniegšanas grafiku.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Pagarināt VAS "Latvijas Valsts radio un televīzijas centrs" projekta "Latvijas Valsts radio un televīzijas centra mākoņdatošanas pakalpojumu attīstība valsts federētā mākoņa ietvaros" ( Nr. 2.1.2.2.i.0/2/24/I/CFLA/001) īstenošanas termiņu līdz 2026.gada 31.oktobrim.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kabinets pats nepagarina projektu īstenošanas termiņus, lūdzam norādīt Ministru kabineta sēdes protokollēmuma projekta 4. punktā subjektu, kurš, kādā kārtībā un termiņā un kam iesniedz grozījumus attiecīgajā projektā par tā īstenošanas termiņa pagarināšanu līdz 2026. gada 31. oktobrim. Papildus vēršam uzmanību, ka minētajā projektā ne tikai pagarināms tā īstenošanas termiņš, bet arī palielināms finansējuma apmērs, attiecīgi lūdzam atbilstoši papildināt protokollēmuma projekta 4.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informāciju, kāpēc Ministru kabineta sēdes protokollēmuma projekta 4. punktā uzsvērti nepieciešamie grozījumi tikai vienā no anotācijas 1.3. sadaļas apakšsadaļas "Risinājuma apraksts" minētajiem projektiem, kā arī skaidrot, kādēļ attiecīgais uzdevums ietverts protokollēmuma projektā, nevis tikai skaidrots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Reformu un investīciju virziena atbalsts tiks sniegts granta veidā, un tam pieejamais Atveseļošanas fonda finansējums ir 129 113 340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nepieciešamos precizējumus 4.pielikumā, aicinām vienlaikus pārskatīt investīciju finansējumu grozījumu projekta 6.punkta apakšpunktos.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Reformu un investīciju virziena atbalsts tiks sniegts granta veidā, un tam pieejamais Atveseļošanas fonda finansējums ir 129 113 340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visas summas Ministru kabineta noteikumu projektā un to pielikumos norādīt veselos euro, neizmantojot ciparus aiz komata.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Atveseļošanas fonda plāna 2.1. reformu un investīciju virziena mērķi, kuros projekti sniedz pienesumu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1.pielikumā izkļaut Valsts ieņēmumu dienesta projektu Nr. 2.1.1.1.i.0/1/24/I/VARAM/011 “Finanšu dokumentu aprites digitalizācija, izveidojot centralizētu finanšu dokumentu maiņvietu'' un biedības "</w:t>
            </w:r>
            <w:r w:rsidR="00000000" w:rsidRPr="00000000" w:rsidDel="00000000">
              <w:rPr>
                <w:rtl w:val="0"/>
              </w:rPr>
              <w:t xml:space="preserve">Augstākās izglītības un zinātnes informācijas tehnoloģijas koplietošanas pakalpojumu centrs" projektu Nr.2.1.3.1.i.0/2/23/I/CFLA/002 “Atbalsts atvērtās zinātnes ieviešanai praksē, kā arī izveidoti risinājumi zinātnes datu koplietošanai un dalībai ES atvērtajā zinātnes mākonī”</w:t>
            </w:r>
            <w:r w:rsidR="00000000" w:rsidRPr="00000000" w:rsidDel="00000000">
              <w:rPr>
                <w:rtl w:val="0"/>
              </w:rPr>
              <w:t xml:space="preserve">, ņemot vērā, ka projekti ir pabeigti.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Reformu un investīciju virziena īstenošanas atbildības sadalījums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4.pielikumā precizēt Atveseļošanas fonda finansējumu pabeigtajam projektam ‘’Atbalsts atvērtās zinātnes ieviešanai praksē, kā arī izveidoti risinājumi zinātnes datu koplietošanai un dalībai ES atvērtajā zinātnes mākonī'', norādot 2 509 044.09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Reformu un investīciju virziena īstenošanas atbildības sadalījums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4.pielikumā precizēt Atveseļošanas fonda finansējumu pabeigtajam projektam ‘’Zemkopības nozares ģeotelpisko risinājumu pilnveide gudrai zemes apsaimniekošanai, politikas prognozēšanai un plānošanai pārejai uz zaļo ekonomiku'', norādot 2 431 934.10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Reformu un investīciju virziena īstenošanas atbildības sadalījums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“Problēmas apraksts” minēts, ka Izglītības un zinātnes ministrijas projektā Nr. 2.1.2.1.i.0/2/24/I/CFLA/006 "Izglītības jomas informācijas sistēmu vienotā arhitektūra un pieteikumu izglītības iestādēs vadības risinājums" radies ietaupījums 591 493.00 euro, savukārt, 4.pielikumā šim projektam Atveseļošanas fonda finansējums norādīts atbilstoši apstiprinātajam finansējumam projekta pasē 3 688 507.00 euro. Aicinām pārskatīt 4.pielikumā norādīto summu.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Reformu un investīciju virziena īstenošanas atbildības sadalījums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4. pielikumā norādītās Atveseļošanas fonda finansējuma summas, nodrošinot vienotu pieeju finansējuma atspoguļošanā, īpaši pabeigtajiem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26-TA-1579</w:t>
    </w:r>
    <w:r>
      <w:br/>
    </w:r>
    <w:r w:rsidR="00000000" w:rsidRPr="00000000" w:rsidDel="00000000">
      <w:rPr>
        <w:rtl w:val="0"/>
      </w:rPr>
      <w:t xml:space="preserve">Izdrukāts 01.09.2026. 17.23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26-TA-1579</w:t>
    </w:r>
    <w:r>
      <w:br/>
    </w:r>
    <w:r w:rsidR="00000000" w:rsidRPr="00000000" w:rsidDel="00000000">
      <w:rPr>
        <w:rtl w:val="0"/>
      </w:rPr>
      <w:t xml:space="preserve">Izdrukāts 01.09.2026. 17.23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Atzinumi_26-TA-1579.docx</dc:title>
</cp:coreProperties>
</file>

<file path=docProps/custom.xml><?xml version="1.0" encoding="utf-8"?>
<Properties xmlns="http://schemas.openxmlformats.org/officeDocument/2006/custom-properties" xmlns:vt="http://schemas.openxmlformats.org/officeDocument/2006/docPropsVTypes"/>
</file>