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24-TA-2478: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Latvijas Republikas valsts robežas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Reģistrēšanās elektroniskajā rindas rezervācijas sistēmā, norādot izraudzītu laiku ārējās robežas šķērsošanai, ir maksas pakalpojums. Maksas iekasēšanas funkcija tiek deleģēta valsts sabiedrībai ar ierobežotu atbildību “Autotransporta direkcija”.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projektā ietverto Likuma 10.</w:t>
            </w:r>
            <w:r w:rsidR="00000000" w:rsidRPr="00000000" w:rsidDel="00000000">
              <w:rPr>
                <w:vertAlign w:val="superscript"/>
                <w:rtl w:val="0"/>
              </w:rPr>
              <w:t xml:space="preserve">1</w:t>
            </w:r>
            <w:r w:rsidR="00000000" w:rsidRPr="00000000" w:rsidDel="00000000">
              <w:rPr>
                <w:rtl w:val="0"/>
              </w:rPr>
              <w:t xml:space="preserve"> panta trešās daļas otro teikumu, nosakot, ka maksu par reģistrēšanos elektroniskajā rindas rezervācijas sistēmā iekasē valsts sabiedrība ar ierobežotu atbildību "Autotransporta direkcija".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Elektroniskās rindas rezervācijas sistēmas izveides, attīstības un uzturēšanas nodrošināšana tiek deleģēta valsts akciju sabiedrībai “Latvijas Valsts radio un televīzijas centrs”. Elektroniskās rindas rezervācijas sistēmas pārziņa pienākumi tiek deleģēti valsts sabiedrībai ar ierobežotu atbildību “Autotransporta direkcija”. Lai nodrošinātu robežšķērsošanas rindas pārvaldību, elektroniskajā rindas rezervācijas sistēmā apstrādā transportlīdzekļa vadītāja kontaktinformāciju.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projektā ietverto Likuma 10.</w:t>
            </w:r>
            <w:r w:rsidR="00000000" w:rsidRPr="00000000" w:rsidDel="00000000">
              <w:rPr>
                <w:vertAlign w:val="superscript"/>
                <w:rtl w:val="0"/>
              </w:rPr>
              <w:t xml:space="preserve">1</w:t>
            </w:r>
            <w:r w:rsidR="00000000" w:rsidRPr="00000000" w:rsidDel="00000000">
              <w:rPr>
                <w:rtl w:val="0"/>
              </w:rPr>
              <w:t xml:space="preserve"> panta ceturtās daļas pēdējo teikumu, paredzot, ka elektroniskajā rindas rezervācijas sistēmā apstrādā transportlīdzekļa vadītāja datus, ņemot vērā to, ka no projektā ietvertā Likuma 10.</w:t>
            </w:r>
            <w:r w:rsidR="00000000" w:rsidRPr="00000000" w:rsidDel="00000000">
              <w:rPr>
                <w:vertAlign w:val="superscript"/>
                <w:rtl w:val="0"/>
              </w:rPr>
              <w:t xml:space="preserve">1</w:t>
            </w:r>
            <w:r w:rsidR="00000000" w:rsidRPr="00000000" w:rsidDel="00000000">
              <w:rPr>
                <w:rtl w:val="0"/>
              </w:rPr>
              <w:t xml:space="preserve"> panta piektās daļas 4. punkta izriet, ka sistēmā iekļaus datus par transportlīdzekļa vadītāju, nevis tikai tā kontaktinformāciju.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24-TA-2478</w:t>
    </w:r>
    <w:r>
      <w:br/>
    </w:r>
    <w:r w:rsidR="00000000" w:rsidRPr="00000000" w:rsidDel="00000000">
      <w:rPr>
        <w:rtl w:val="0"/>
      </w:rPr>
      <w:t xml:space="preserve">Izdrukāts 19.02.2025. 20.55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24-TA-2478</w:t>
    </w:r>
    <w:r>
      <w:br/>
    </w:r>
    <w:r w:rsidR="00000000" w:rsidRPr="00000000" w:rsidDel="00000000">
      <w:rPr>
        <w:rtl w:val="0"/>
      </w:rPr>
      <w:t xml:space="preserve">Izdrukāts 19.02.2025. 20.55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Atzinumi_24-TA-2478.docx</dc:title>
</cp:coreProperties>
</file>

<file path=docProps/custom.xml><?xml version="1.0" encoding="utf-8"?>
<Properties xmlns="http://schemas.openxmlformats.org/officeDocument/2006/custom-properties" xmlns:vt="http://schemas.openxmlformats.org/officeDocument/2006/docPropsVTypes"/>
</file>