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divu laukumu noteikšanu Baltijas jūras Rīgas līcī akvakultūras darbībai nepieciešamo iekārtu ierīkošanai un ekspluatācijai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16.04.2024.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16.04.2024.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