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1. speciālās pirmsskolas izglītības programmās – 34,41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mērķdotācijas apmēru uz vienu izglītojamo atbilstoši pirmsskolas izglītības pedagogu algas pieaugumam saskaņā ar pedagogu darba samaksas pieauguma grafiku un plānotajiem grozījumiem MK noteikumos Nr.445 "Pedagogu darba samaksas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1. speciālās pirmsskolas izglītības programmās - 37,75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Ministrija piešķir papildu finansējumu pedagogu darba samaksai, kuri īsteno speciālās izglītības programmas speciālās izglītības iestādēs un kuri īsteno speciālās izglītības programmas vispārējās izglītības iestāžu speciālās izglītības klasēs (grupās) mācību gadā, kurā pāriet uz izglītības satura īstenošanu valsts valodā izglītojamiem, kuri mazākumtautību speciālās izglītības programmas apguvuši iepriekšējā mācību gadā. Papildu finansējums tiek aprēķināts, ņemot vērā sistēmā esošo informāciju par attiecīgo izglītojamo skaitu kārtējā gada 1. septembrī,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netiek grozīts esošais 13.</w:t>
            </w:r>
            <w:r w:rsidR="00000000" w:rsidRPr="00000000" w:rsidDel="00000000">
              <w:rPr>
                <w:vertAlign w:val="superscript"/>
                <w:rtl w:val="0"/>
              </w:rPr>
              <w:t xml:space="preserve">2</w:t>
            </w:r>
            <w:r w:rsidR="00000000" w:rsidRPr="00000000" w:rsidDel="00000000">
              <w:rPr>
                <w:rtl w:val="0"/>
              </w:rPr>
              <w:t xml:space="preserve">punkts, jo mainās tikai summas. Turklāt pie 13.</w:t>
            </w:r>
            <w:r w:rsidR="00000000" w:rsidRPr="00000000" w:rsidDel="00000000">
              <w:rPr>
                <w:vertAlign w:val="superscript"/>
                <w:rtl w:val="0"/>
              </w:rPr>
              <w:t xml:space="preserve">2</w:t>
            </w:r>
            <w:r w:rsidR="00000000" w:rsidRPr="00000000" w:rsidDel="00000000">
              <w:rPr>
                <w:rtl w:val="0"/>
              </w:rPr>
              <w:t xml:space="preserve"> punkta parādās ieraksts "Zaudējis spēku ar 01.06.2026.". 2023.gada novembrī neiespējams nosacījums, ka punkts jau ir zaudējis spēku, bet ar nākotnes datumu. Lūdzam veikt korekcijas, lai nav pārpratumu.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nepieciešamais pedagoģisko likmju skaitu uz izglītojamo speciālās izglītības programmas īstenošanai pamatizglītības un vidējās izglītības pedagogiem, jo, veicot iepriekšējos grozījumus, likme uz izglītojamo ir aprēķināta, balsoties uz to, ka pamatizglītības un vidējās izglītības pedagogam likme ir 36 stundas, bet nav ņemta vērā nianse, ka programmas īstenošanai nepieciešami arī pedagogi, kuru likme saskaņā ar MK noteikumiem Nr.445 ir 30 stundas, piemēram, pedagogu palīgi, speciālie pedagogi, logopēdi.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23-TA-2673</w:t>
    </w:r>
    <w:r>
      <w:br/>
    </w:r>
    <w:r w:rsidR="00000000" w:rsidRPr="00000000" w:rsidDel="00000000">
      <w:rPr>
        <w:rtl w:val="0"/>
      </w:rPr>
      <w:t xml:space="preserve">Izdrukāts 21.11.2023. 23.37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23-TA-2673</w:t>
    </w:r>
    <w:r>
      <w:br/>
    </w:r>
    <w:r w:rsidR="00000000" w:rsidRPr="00000000" w:rsidDel="00000000">
      <w:rPr>
        <w:rtl w:val="0"/>
      </w:rPr>
      <w:t xml:space="preserve">Izdrukāts 21.11.2023. 23.37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Atzinumi_23-TA-2673.docx</dc:title>
</cp:coreProperties>
</file>

<file path=docProps/custom.xml><?xml version="1.0" encoding="utf-8"?>
<Properties xmlns="http://schemas.openxmlformats.org/officeDocument/2006/custom-properties" xmlns:vt="http://schemas.openxmlformats.org/officeDocument/2006/docPropsVTypes"/>
</file>