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sabiedrības pārstāvjus informētu par līdzdalības iespējām, institūcija sagatavo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precīzi saprotams, uz kādām institūcijām attiecināms šī punkta 1.teikums. Rosinām precizēt šī punkta redakciju, skaidrāk norādot, kurām institūcijām un kurās platformās publicējams 1.pielikums. Ja tas attiecināms uz pašvaldības institūcijām, tas būtu skaidri norādāms. Ja tas attiecināms arī uz tiešām valsts pārvaldes iestādēm, aicinām to dzēst, jo, izveidojot TAP portālu, tika lemts, ka tiešās pārvaldes iestādes savās tīmekļvietnēs nedublē šo informāciju, attiecīgi tas arī vairāk netiek darīts, nodrošinot vienuviet (TAP) sabiedrībai pieejamu informāciju par visiem sabiedriskai apspriešanai nodotiem tiesību aktu projektiem. Efektīvai resursu plānošanai un izlietojumam uzskatām, ka nav nepieciešams dublēt šo informāciju ministriju tīmekļa vietnēs.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sabiedrības pārstāvjus informētu par līdzdalības iespējām, pašvaldības institūcija sagatavo paziņojumu (1. pielikums) un atbilstoši normatīvajiem aktiem par kārtību, kādā iestādes ievieto informāciju internetā, publicē to attiecīgās institūcijas oficiālās tīmekļvietnes sadaļā "Sabiedrības līdzdalība".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 Paziņojums par līdzdalības iespējām izplatāms arī citos sabiedrībai pieejamos veidos, lai iespējami labāk sasniegtu mērķauditoriju.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Urpena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07.12.2023.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07.12.2023.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