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(Latvijas Vēstnesis, 2022, 136. nr.; 2024, 52.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2024.gada 7.jūnija rīkojumu Nr. 446 “Par Vides aizsardzības un reģionālās attīstības ministrijas reorganizāciju”, Klimata un enerģētikas ministrija (turpmāk – KEM) pārņem nozares ministrijas pienākumus un funkcijas par Atveseļošanas fonda 2.1.3.1.i. investīcijas “Datu pieejamība, koplietošana un analītika” projektu “VVD APUS – Atkritumu pārvadājumu uzskaites sistēmas transformācija par kompleksu atkritumu aprites uzskaites un kontroles informācijas sistēmu”. Ņemot vērā, ka minētā projekta uzraudzības funkcijas nodrošinās Centrālā finanšu un līgumu aģentūra (turpmāk – CFLA), lūdzam papildināt noteikumu projektu ar nepieciešamajiem grozījumiem, lai nodrošinātu CFLA veikt pilnvērtīgu īstenošanas uzraudzības funkciju minētajam projektam 2.1.3.1.i. investīcijas “Datu pieejamība, koplietošana un analītika”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secīgi pēc attiecīgo grozījumu apstiprināšanas/spēkā stāšanās, KEM sadarbībā ar CFLA veiks arī nepieciešamos grozījumus 2024.gada 29.janvārī starp KEM un CFLA noslēgtajā starpresoru vienošanās par sadarbību Eiropas Savienības Atveseļošanas un noturības mehānisma plānā noteikto investīciju īstenošanā un uzraudzībā.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Kalniņa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24.10.2024.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24.10.2024.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