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8. aprīļa noteikumos Nr. 222 "Ēku energoefektivitātes aprēķina metodes un ēku energosertifikācijas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ēka tiek pārbūvēta vai atjaunota, tā klasificējama kā gandrīz nulles enerģijas atjaunota ēka, ja tā atbilst visām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iepazinusies ar Izziņas 31. punktā sniegto skaidrojumu ekspluatācijā esošām ēkām, kuras pēc grozījumu spēkā stāšanās pēc būtības sasniedz atjaunojamu vai pārbūvējamu ēku gandrīz nulles enerģijas ēkas prasības, un kurām, veidojot attiecīgos ēku sarakstus un sagatavojot informāciju iesniegšanai Eiropas Komisijai, </w:t>
            </w:r>
            <w:r w:rsidR="00000000" w:rsidRPr="00000000" w:rsidDel="00000000">
              <w:rPr>
                <w:b w:val="1"/>
                <w:u w:val="single"/>
                <w:rtl w:val="0"/>
              </w:rPr>
              <w:t xml:space="preserve">tās tiks identificētas un norādītas kā gandrīz nulles enerģijas ēkas</w:t>
            </w:r>
            <w:r w:rsidR="00000000" w:rsidRPr="00000000" w:rsidDel="00000000">
              <w:rPr>
                <w:rtl w:val="0"/>
              </w:rPr>
              <w:t xml:space="preserve"> bez papildu ēkas īpašnieka vai energoauditora iesaistes, un piekrīt šādai rīcībai. Vienlaikus vēršam uzmanību, ka no noteikumu 8.</w:t>
            </w:r>
            <w:r w:rsidR="00000000" w:rsidRPr="00000000" w:rsidDel="00000000">
              <w:rPr>
                <w:vertAlign w:val="superscript"/>
                <w:rtl w:val="0"/>
              </w:rPr>
              <w:t xml:space="preserve">1</w:t>
            </w:r>
            <w:r w:rsidR="00000000" w:rsidRPr="00000000" w:rsidDel="00000000">
              <w:rPr>
                <w:rtl w:val="0"/>
              </w:rPr>
              <w:t xml:space="preserve"> punkta redakcijas neizriet, ka šādas </w:t>
            </w:r>
            <w:r w:rsidR="00000000" w:rsidRPr="00000000" w:rsidDel="00000000">
              <w:rPr>
                <w:b w:val="1"/>
                <w:rtl w:val="0"/>
              </w:rPr>
              <w:t xml:space="preserve">ēkas bez pārbūves vai atjaunošanas procesa ierosināšanas varēs kvalificēties kā gandrīz nulles enerģijas ēkas</w:t>
            </w:r>
            <w:r w:rsidR="00000000" w:rsidRPr="00000000" w:rsidDel="00000000">
              <w:rPr>
                <w:rtl w:val="0"/>
              </w:rPr>
              <w:t xml:space="preserve">. Ir izprotams, ka attiecīgais nosacījums iestājas tikai gadījumā, ja </w:t>
            </w:r>
            <w:r w:rsidR="00000000" w:rsidRPr="00000000" w:rsidDel="00000000">
              <w:rPr>
                <w:b w:val="1"/>
                <w:u w:val="single"/>
                <w:rtl w:val="0"/>
              </w:rPr>
              <w:t xml:space="preserve">ēka šobrīd tiek atjaunota vai pārbūvēta</w:t>
            </w:r>
            <w:r w:rsidR="00000000" w:rsidRPr="00000000" w:rsidDel="00000000">
              <w:rPr>
                <w:rtl w:val="0"/>
              </w:rPr>
              <w:t xml:space="preserve">, savukārt jau šobrīd ekspluatācijā nodotās ēkas (pabeigta atjaunošana vai pārbūve pirms grozījuma spēkā stāšanās) faktiski ir klasificējamas tikai kā </w:t>
            </w:r>
            <w:r w:rsidR="00000000" w:rsidRPr="00000000" w:rsidDel="00000000">
              <w:rPr>
                <w:b w:val="1"/>
                <w:u w:val="single"/>
                <w:rtl w:val="0"/>
              </w:rPr>
              <w:t xml:space="preserve">ekspluatācijā esošas ēkas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savukārt tālāk var radīt domstarpības un neskaidru rīcību ekspluatējamu ēku energosertifikācijas procesā, kurām atjaunošanas vai pārbūves process nav ierosināts, piemēram, publiska ēka, kas 2023. gadā atjaunota un šobrīd sasniedz 8.</w:t>
            </w:r>
            <w:r w:rsidR="00000000" w:rsidRPr="00000000" w:rsidDel="00000000">
              <w:rPr>
                <w:vertAlign w:val="superscript"/>
                <w:rtl w:val="0"/>
              </w:rPr>
              <w:t xml:space="preserve">1</w:t>
            </w:r>
            <w:r w:rsidR="00000000" w:rsidRPr="00000000" w:rsidDel="00000000">
              <w:rPr>
                <w:rtl w:val="0"/>
              </w:rPr>
              <w:t xml:space="preserve"> punktā norādīto klašu vērtības, un, kas vēlas pasūtīt energosertifikācijas pakalpojumu, lai izpildītu Ēku energoefektivitātes likuma 7. panta pirmās daļas 8. punkta energosertifikācijas pienākumu ekspluatācijā esošām ēkām (pēc ēkas pagaidu energosertifikāta derīguma termiņa beigām izstrādājot ekspluatējamas ēkas energosertifikātu). Ēkas energosertifikātā ir norādāma pazīme “ĒKAS ATBILSTĪBA GANDRĪZ NULLES ENERĢIJAS ĒKAS PRASĪBĀM”, kur ekspertam būs jāizvērtē, vai ēka atbilst attiecīgi minētajām prasībām, un, ja sanāk, ka šobrīd netiek īstenots, kā arī netiek plānots atjaunošanas vai pārbūves process, faktiski ēka neizpilda 8.</w:t>
            </w:r>
            <w:r w:rsidR="00000000" w:rsidRPr="00000000" w:rsidDel="00000000">
              <w:rPr>
                <w:vertAlign w:val="superscript"/>
                <w:rtl w:val="0"/>
              </w:rPr>
              <w:t xml:space="preserve">1</w:t>
            </w:r>
            <w:r w:rsidR="00000000" w:rsidRPr="00000000" w:rsidDel="00000000">
              <w:rPr>
                <w:rtl w:val="0"/>
              </w:rPr>
              <w:t xml:space="preserve"> punktā minēto nosacījumu un šajā pazīmē ekspertam būtu norādāms vērtējums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8.</w:t>
            </w:r>
            <w:r w:rsidR="00000000" w:rsidRPr="00000000" w:rsidDel="00000000">
              <w:rPr>
                <w:vertAlign w:val="superscript"/>
                <w:rtl w:val="0"/>
              </w:rPr>
              <w:t xml:space="preserve">1</w:t>
            </w:r>
            <w:r w:rsidR="00000000" w:rsidRPr="00000000" w:rsidDel="00000000">
              <w:rPr>
                <w:rtl w:val="0"/>
              </w:rPr>
              <w:t xml:space="preserve"> punktā piemēroto definējumu terminam “</w:t>
            </w:r>
            <w:r w:rsidR="00000000" w:rsidRPr="00000000" w:rsidDel="00000000">
              <w:rPr>
                <w:u w:val="single"/>
                <w:rtl w:val="0"/>
              </w:rPr>
              <w:t xml:space="preserve">gandrīz nulles enerģijas</w:t>
            </w:r>
            <w:r w:rsidR="00000000" w:rsidRPr="00000000" w:rsidDel="00000000">
              <w:rPr>
                <w:rtl w:val="0"/>
              </w:rPr>
              <w:t xml:space="preserve"> </w:t>
            </w:r>
            <w:r w:rsidR="00000000" w:rsidRPr="00000000" w:rsidDel="00000000">
              <w:rPr>
                <w:b w:val="1"/>
                <w:rtl w:val="0"/>
              </w:rPr>
              <w:t xml:space="preserve">atjaunota</w:t>
            </w:r>
            <w:r w:rsidR="00000000" w:rsidRPr="00000000" w:rsidDel="00000000">
              <w:rPr>
                <w:rtl w:val="0"/>
              </w:rPr>
              <w:t xml:space="preserve"> </w:t>
            </w:r>
            <w:r w:rsidR="00000000" w:rsidRPr="00000000" w:rsidDel="00000000">
              <w:rPr>
                <w:u w:val="single"/>
                <w:rtl w:val="0"/>
              </w:rPr>
              <w:t xml:space="preserve">ēka</w:t>
            </w:r>
            <w:r w:rsidR="00000000" w:rsidRPr="00000000" w:rsidDel="00000000">
              <w:rPr>
                <w:rtl w:val="0"/>
              </w:rPr>
              <w:t xml:space="preserve">”, aicinot izvēlēties “Ēku energoefektivitātes likuma” 9. panta trešajā daļā minētajam deleģējumam atbilstošāku un saskanīgāku terminu, piemēram, </w:t>
            </w:r>
            <w:r w:rsidR="00000000" w:rsidRPr="00000000" w:rsidDel="00000000">
              <w:rPr>
                <w:u w:val="single"/>
                <w:rtl w:val="0"/>
              </w:rPr>
              <w:t xml:space="preserve">gandrīz nulles enerģijas ēka</w:t>
            </w:r>
            <w:r w:rsidR="00000000" w:rsidRPr="00000000" w:rsidDel="00000000">
              <w:rPr>
                <w:rtl w:val="0"/>
              </w:rPr>
              <w:t xml:space="preserve"> </w:t>
            </w:r>
            <w:r w:rsidR="00000000" w:rsidRPr="00000000" w:rsidDel="00000000">
              <w:rPr>
                <w:b w:val="1"/>
                <w:rtl w:val="0"/>
              </w:rPr>
              <w:t xml:space="preserve">atjaunošanai vai pārbūvei</w:t>
            </w:r>
            <w:r w:rsidR="00000000" w:rsidRPr="00000000" w:rsidDel="00000000">
              <w:rPr>
                <w:rtl w:val="0"/>
              </w:rPr>
              <w:t xml:space="preserve">. Veidojot atšķirīgu terminoloģiju </w:t>
            </w:r>
            <w:r w:rsidR="00000000" w:rsidRPr="00000000" w:rsidDel="00000000">
              <w:rPr>
                <w:u w:val="single"/>
                <w:rtl w:val="0"/>
              </w:rPr>
              <w:t xml:space="preserve">gandrīz nulles enerģijas ēkām</w:t>
            </w:r>
            <w:r w:rsidR="00000000" w:rsidRPr="00000000" w:rsidDel="00000000">
              <w:rPr>
                <w:rtl w:val="0"/>
              </w:rPr>
              <w:t xml:space="preserve"> attiecībā uz </w:t>
            </w:r>
            <w:r w:rsidR="00000000" w:rsidRPr="00000000" w:rsidDel="00000000">
              <w:rPr>
                <w:b w:val="1"/>
                <w:u w:val="single"/>
                <w:rtl w:val="0"/>
              </w:rPr>
              <w:t xml:space="preserve">jaunbūvēm</w:t>
            </w:r>
            <w:r w:rsidR="00000000" w:rsidRPr="00000000" w:rsidDel="00000000">
              <w:rPr>
                <w:rtl w:val="0"/>
              </w:rPr>
              <w:t xml:space="preserve"> un </w:t>
            </w:r>
            <w:r w:rsidR="00000000" w:rsidRPr="00000000" w:rsidDel="00000000">
              <w:rPr>
                <w:b w:val="1"/>
                <w:u w:val="single"/>
                <w:rtl w:val="0"/>
              </w:rPr>
              <w:t xml:space="preserve">atjaunošanām vai pārbūvēm</w:t>
            </w:r>
            <w:r w:rsidR="00000000" w:rsidRPr="00000000" w:rsidDel="00000000">
              <w:rPr>
                <w:rtl w:val="0"/>
              </w:rPr>
              <w:t xml:space="preserve">, aicinām izvērtēt, vai attiecīgas izmaiņas nav nepieciešamas arī ēkas energosertifikātos un ēkas pagaidu energosertifikātos, vismaz pazīmē “ĒKAS ATBILSTĪBA GANDRĪZ NULLES ENERĢIJAS ĒKAS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iespējas precizēt noteikumu 8.</w:t>
            </w:r>
            <w:r w:rsidR="00000000" w:rsidRPr="00000000" w:rsidDel="00000000">
              <w:rPr>
                <w:vertAlign w:val="superscript"/>
                <w:rtl w:val="0"/>
              </w:rPr>
              <w:t xml:space="preserve">1</w:t>
            </w:r>
            <w:r w:rsidR="00000000" w:rsidRPr="00000000" w:rsidDel="00000000">
              <w:rPr>
                <w:rtl w:val="0"/>
              </w:rPr>
              <w:t xml:space="preserve"> 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ēka līdz šī punkta spēkā stāšanās brīdim ir atjaunota vai pārbūvēta, vai tā tiek atjaunota vai pārbūvēta, tā klasificējama kā gandrīz nulles enerģijas ēka, ja tā atbilst visām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Garkājis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25-TA-2785</w:t>
    </w:r>
    <w:r>
      <w:br/>
    </w:r>
    <w:r w:rsidR="00000000" w:rsidRPr="00000000" w:rsidDel="00000000">
      <w:rPr>
        <w:rtl w:val="0"/>
      </w:rPr>
      <w:t xml:space="preserve">Izdrukāts 20.05.2026. 09.30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25-TA-2785</w:t>
    </w:r>
    <w:r>
      <w:br/>
    </w:r>
    <w:r w:rsidR="00000000" w:rsidRPr="00000000" w:rsidDel="00000000">
      <w:rPr>
        <w:rtl w:val="0"/>
      </w:rPr>
      <w:t xml:space="preserve">Izdrukāts 20.05.2026. 09.30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Atzinumi_25-TA-2785.docx</dc:title>
</cp:coreProperties>
</file>

<file path=docProps/custom.xml><?xml version="1.0" encoding="utf-8"?>
<Properties xmlns="http://schemas.openxmlformats.org/officeDocument/2006/custom-properties" xmlns:vt="http://schemas.openxmlformats.org/officeDocument/2006/docPropsVTypes"/>
</file>