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izglītības un profesionālās izglītības iestāžu akreditācijas un to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12.03.2024.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12.03.2024.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