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22. decembra noteikumos Nr. 800 "Makšķerēšanas, vēžošanas un zemūdens medību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izvērtēt administratīvās atbildības piemērošanas jautājumus un anotācijā ietvert kontrolējošās personas pienākumu informēt privātpersonu par pienākuma 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"Ja Zvejniecības likuma 20. pantā minētās personas, veicot noteikumu Nr. 800 izpildes kontroli piekrastē konstatē, ka personai ir lomā zivju suga, par kuru ir jāsniedz dati www.makskeresanaskarte.lv, kontrolējošā persona pārbaudīs, vai šie dati ir jau sistēmā ievadīti. Ja dati sistēmā vēl nav ievadīti, tad pēc 24 stundām (ziņas par attiecīgo zivju sugu lomu atbilstoši Padomes 2009. gada 20. novembra Regulas (EK) Nr. 1224/2009, ar ko izveido Savienības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 (turpmāk - regula 1224/2009) prasībām ir jāsniedz reizi diennaktī) kontrolējošā persona atkārtoti pārbaudīs, vai šie dati ir ievadīti. Ja minētā datu ievades prasība joprojām nebūs izpildīta, persona var tikt saukta pie atbildības saskaņā ar Zvejniecības likuma 30. panta pirmajā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Pienākums iesniegt datus, izmantojot dalībvalsts ieviestu elektronisko sistēmu, būtībā nozīmē pienākumu iesniegt informāciju iestādei. Administratīvo sodu likuma par pārkāpumiem pārvaldes, sabiedriskās kārtības un valsts valodas lietošanas jomā 3. pantā ir noteikta administratīvā atbildība par normatīvi noteiktiem informācijas sniegšanas pārkāpumiem iestādei. Aicinām izvērtēt šā panta un Zvejniecības likuma 30. panta pirmās daļas piemērošanu (iespējamo kolīziju, to norobežošanu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norādīts, ka kontrolējošā persona pārbaudīs, vai attiecīgi dati jau ir sistēmā ievadīti. Pēc 24 stundām pārbaudīs vēlreiz un, ja dati nebūs ievadīti, varēs piemērot administratīvo atbildību. Projekta anotācijā nav norādīts svarīgs kontrolējošās personas pienākums, kas jāievēro ikvienā saskarsmē ar privātpersonu. Kontrolējošai personai šādā situācijā ir jāinformē privātpersona, ka viņai ir pienākums ievadīt datus, un, ja nepieciešams, palīdzēt izpildīt šo pienākumu. Lūdzam precizēt anotācijā ietverto skaidrojumu, norādot šo kontrolējošās personas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projektā paredzētajā grozāmo noteikumu 11.5. apakšpunktā ietvert termiņu, kādā attiecīgā informācija reģistrējama (piem., "katru dienu reģistrēt [..]"). Tas ir būtisks elements, no kā atkarīga iespējamā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salāgot sniegtos skaidrojumus anotācijas 1.3. apakšsadaļā. Vēršam uzmanību, ka, piemēram, pašreizējās situācijas aprakstā norādīts, ka "</w:t>
            </w:r>
            <w:r w:rsidR="00000000" w:rsidRPr="00000000" w:rsidDel="00000000">
              <w:rPr>
                <w:i w:val="1"/>
                <w:rtl w:val="0"/>
              </w:rPr>
              <w:t xml:space="preserve">persona savu iegūto noteikto zivju sugu lomu reģistrēs </w:t>
            </w:r>
            <w:r w:rsidR="00000000" w:rsidRPr="00000000" w:rsidDel="00000000">
              <w:rPr>
                <w:i w:val="1"/>
                <w:u w:val="single"/>
                <w:rtl w:val="0"/>
              </w:rPr>
              <w:t xml:space="preserve">tikai tad, kad tas tiks praktiski iegūts</w:t>
            </w:r>
            <w:r w:rsidR="00000000" w:rsidRPr="00000000" w:rsidDel="00000000">
              <w:rPr>
                <w:rtl w:val="0"/>
              </w:rPr>
              <w:t xml:space="preserve">" un "</w:t>
            </w:r>
            <w:r w:rsidR="00000000" w:rsidRPr="00000000" w:rsidDel="00000000">
              <w:rPr>
                <w:i w:val="1"/>
                <w:rtl w:val="0"/>
              </w:rPr>
              <w:t xml:space="preserve">fiziskās personas iesniedz datus par piekrastes ūdeņos </w:t>
            </w:r>
            <w:r w:rsidR="00000000" w:rsidRPr="00000000" w:rsidDel="00000000">
              <w:rPr>
                <w:i w:val="1"/>
                <w:u w:val="single"/>
                <w:rtl w:val="0"/>
              </w:rPr>
              <w:t xml:space="preserve">iegūtiem atsevišķu zivju sugu lomiem</w:t>
            </w:r>
            <w:r w:rsidR="00000000" w:rsidRPr="00000000" w:rsidDel="00000000">
              <w:rPr>
                <w:rtl w:val="0"/>
              </w:rPr>
              <w:t xml:space="preserve">", bet no risinājuma apraksta izriet, ka "</w:t>
            </w:r>
            <w:r w:rsidR="00000000" w:rsidRPr="00000000" w:rsidDel="00000000">
              <w:rPr>
                <w:i w:val="1"/>
                <w:rtl w:val="0"/>
              </w:rPr>
              <w:t xml:space="preserve">fiziskā persona tīmekļvietnē www.makskeresanaskarte.lv reģistrē un ziņo par piekrastes ūdeņos</w:t>
            </w:r>
            <w:r w:rsidR="00000000" w:rsidRPr="00000000" w:rsidDel="00000000">
              <w:rPr>
                <w:i w:val="1"/>
                <w:u w:val="single"/>
                <w:rtl w:val="0"/>
              </w:rPr>
              <w:t xml:space="preserve"> iegūtajiem un atlaistajiem</w:t>
            </w:r>
            <w:r w:rsidR="00000000" w:rsidRPr="00000000" w:rsidDel="00000000">
              <w:rPr>
                <w:i w:val="1"/>
                <w:rtl w:val="0"/>
              </w:rPr>
              <w:t xml:space="preserve"> atsevišķu zivju sugu lomiem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anotācijas 5.4. sadaļas 1. tabulā sniegtos skaidrojumus, nodrošinot korektu informāciju par Eiropas Savienības tiesību aktu ieviešanu noteikumu projektā. Vēršam uzmanību, ka, atbilstoši anotācijas 1.3. apakšsadaļai, noteikumu projekts ievieš arī Regulas 1224/2009 55. panta 1. punkta prasības, attiecīgi lūdzam to atspoguļot anotācijas 5.4. apakšsadaļas 1. tabulas A kolonnā.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25-TA-1258</w:t>
    </w:r>
    <w:r>
      <w:br/>
    </w:r>
    <w:r w:rsidR="00000000" w:rsidRPr="00000000" w:rsidDel="00000000">
      <w:rPr>
        <w:rtl w:val="0"/>
      </w:rPr>
      <w:t xml:space="preserve">Izdrukāts 13.10.2025. 08.36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25-TA-1258</w:t>
    </w:r>
    <w:r>
      <w:br/>
    </w:r>
    <w:r w:rsidR="00000000" w:rsidRPr="00000000" w:rsidDel="00000000">
      <w:rPr>
        <w:rtl w:val="0"/>
      </w:rPr>
      <w:t xml:space="preserve">Izdrukāts 13.10.2025. 08.36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Atzinumi_25-TA-1258.docx</dc:title>
</cp:coreProperties>
</file>

<file path=docProps/custom.xml><?xml version="1.0" encoding="utf-8"?>
<Properties xmlns="http://schemas.openxmlformats.org/officeDocument/2006/custom-properties" xmlns:vt="http://schemas.openxmlformats.org/officeDocument/2006/docPropsVTypes"/>
</file>