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iesnieguma iesniegšanas iesniedzējs nostiprina zemesgrāmatā apbūves tiesību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precizētais Ministru kabineta noteikumu projekts “Noteikumi par atļaujām jaunu elektroenerģijas ražošanas iekārtu ieviešanai vai elektroenerģijas ražošanas jaudas palielināšanai”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1.pantu, zemesgrāmata nostiprina lietu tiesības. Ievērojot minēto, noteikumu projekta 4.punktā svītrojami vārdi "vai viņa valdījuma tiesības nav ierakstītas zemesgrāmatā'".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Miļevska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Šos noteikumus piemēro arī atļaujām, kas izsniegtas pirms šo noteikumu stāšanās spēkā un nav vēl atceltas vai zaudējušas spēku.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 un 33. punktu nepieciešams precizēt atbilstoši pārejas regulējuma būtībai un izteiksmes stilam, jo visas līdz projektā paredzēto noteikumu spēkā stāšanās brīdim izsniegtās atļaujas (turpmāk – jau izsniegtās atļaujas) ir derīgas līdz to termiņa beigām, bet piebilde par atceltām vai spēku zaudējušām atļaujām projektā ir lieka, jo šādas atļaujas nav spēkā. Papildus norādām, ka projekta anotācijā nepieciešams sniegt izvērstāku informāciju par projekta 33. punktā noteikto jau izsniegto atļauju drošības naudas atmaksas kārtību, proti, tā notiks projektā paredzētā regulējuma ietvaros vai arī vienkāršotā kārtībā. Ja nepieciešams, piedāvājam atbilstoši papildināt projekta 33.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Atļaujas, kas izsniegtas pirms šo noteikumu spēkā stāšanās ir derīgas līdz to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Atļaujas, kas izsniegta pirms šo noteikumu spēkā stāšanās, turētājam līdz 2024. gada 1. aprīlim ir tiesības lūgt atcelt atļauju un atmaksāt iemaksāto drošības naudu, ja atļaujas turētājs ir izlēmis neīstenot atļaujā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01.12.2023.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01.12.2023.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