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"Bioloģiski vērtīgo zālāju atjaunošana"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eksperta sagatavotu platības inventarizāciju un kartējumu – ja atbalstam tiek pieteikta 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minētā platība, kas nav identificēta Lauku atbalsta dienesta lauku bloku identifikācijas sistēmas lauku bloku kartē, izmantojot Dabas aizsardzības pārvaldes Dabas datu pārvaldības sistēmas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ekspertu, kas sagatavo platības inventarizāciju un kartējumu, darba kvalitāti, lūdzam noteikumu projekta 20.2. apakšpunktā noteikt, ka eksperta sagatavotā platības inventarizācija un kartējums ir ietverams sertificēta eksperta atzinumā.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sertificēta eksperta atzinums ir jāsagatavo atbilstoši Ministru kabineta 2010.gada 30.septembra noteikumu Nr.925 "Sugu un biotopu aizsardzības jomas ekspertu atzinuma saturs un tajā ietvertās minimālās prasības" prasībām. Sertificēta eksperta darbības un atzinumu sniegšanas kvalitātes uzraudzību atbilstoši Ministru kabineta 2010.gada 16.marta noteikumiem Nr.267 "Sugu un biotopu aizsardzības jomas ekspertu sertificēšanas un darbības uzraudzības kārtība" nodrošina Dabas aizsardzības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Opermane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nepieciešams grozīt šo noteikumu </w:t>
            </w:r>
            <w:r w:rsidR="00000000" w:rsidRPr="00000000" w:rsidDel="00000000">
              <w:rPr>
                <w:rtl w:val="0"/>
              </w:rPr>
              <w:t xml:space="preserve">5.</w:t>
            </w:r>
            <w:r w:rsidR="00000000" w:rsidRPr="00000000" w:rsidDel="00000000">
              <w:rPr>
                <w:rtl w:val="0"/>
              </w:rPr>
              <w:t xml:space="preserve"> vai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 termiņu, atbalsta pretendents to saskaņo ar Lauku atbalsta dienestu, bet, ja nepieciešamas izmaiņas zālāju atjaunošanas plānā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tās saskaņo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izmaiņas zālāju atjaunošanas plānā tiek sagatavotas un saskaņotas tādā pašā kārtībā, kā izstrādājot zālāju atjaunošanas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Opermane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Intervences atbalsta pretendents ir lauksaimnieks – fiziska vai juridiska persona, kas nodarbojas ar lauksaimniecisko darbību un saņem tiešos maksājumus atbilstoši normatīvajiem aktiem par tiešo maksājumu piešķiršanas kārtību lauksaimniekiem vai ievieš kādu no lauku attīstības intervencēm atbilstoši normatīvajiem aktiem par atbalsta piešķiršanu Eiropas Lauksaimniecības fonda lauku attīstībai platībatkarīgo un dzīvniekatkarīgo saistību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paredzēt, ka projekta pieteicējs var būt arī nevalstiska organizācija - biedrība vai nodibinājums, kā arī pašvaldība, lai paplašinātu pretendentu loku.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Strode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Sagatavojot zālāju atjaunošanas plānu,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persona tajā iekļauj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paredzēt, ka zālāju atjaunošanas plāns maksimāli tiek veidots ģeotelpisko datu veidā, t.i., noteikumi būtu papildināmi ar strukturētu ģeodatubāzi, kurā eksperti reģistrē datus par nepieciešamajiem apsaimniekošanas pasākumiem, kas ir pieejama Dabas aizsardzības pārvaldei. DAP veic ekspertu reģistrēto datu pārbaudi un tālāk datus (zālāju atjaunošanas plānu) reģistrē dabas datu pārvaldības sistēmā, un nodot kā ģeotelpiskos datus Lauku atbalsta dienestam.</w:t>
            </w:r>
            <w:r w:rsidR="00000000" w:rsidRPr="00000000" w:rsidDel="00000000">
              <w:rPr>
                <w:rtl w:val="0"/>
              </w:rPr>
              <w:t xml:space="preserve">Aicinām noteikt, ka, ja DAP ir publicējis zālāju atjaunošanas plānu dabas datu pārvaldības sistēmā, tad šāda publicēšana ir uzskatāma par </w:t>
            </w:r>
            <w:r w:rsidR="00000000" w:rsidRPr="00000000" w:rsidDel="00000000">
              <w:rPr>
                <w:u w:val="single"/>
                <w:rtl w:val="0"/>
              </w:rPr>
              <w:t xml:space="preserve">DAP saskaņojumu zālāju atjaunošanas plānam un DAP lēmumu</w:t>
            </w:r>
            <w:r w:rsidR="00000000" w:rsidRPr="00000000" w:rsidDel="00000000">
              <w:rPr>
                <w:rtl w:val="0"/>
              </w:rPr>
              <w:t xml:space="preserve"> atbilstoši Ministru kabineta 2023. gada 18. aprīļa noteikumiem Nr. 197 "Atbalsta piešķiršanas kārtība Eiropas Lauksaimniecības fonda lauku attīstībai platībatkarīgo un dzīvniekatkarīgo saistību īstenošanai" 60.2. apakšpunktam. </w:t>
            </w:r>
            <w:r w:rsidR="00000000" w:rsidRPr="00000000" w:rsidDel="00000000">
              <w:rPr>
                <w:rtl w:val="0"/>
              </w:rPr>
              <w:t xml:space="preserve">Šāda sistēma mazinātu administratīvo slogu un ļautu veikt datu uzkrāšanu un apkopošanu par dažādiem veiktajiem zālāju apsaimniekošanas pasākumiem un, ja nepieciešams, atkāpju piemērošanā pēc tam, kad atjaunotie zālāji tiek pieteikti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Strode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Lauku atbalsta dienests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minētos dokumentus iesniedz Dabas aizsardzības pārvaldē informācijas iekļaušanai Dabas datu pārvaldība sistēmā, lai pēc intervences īstenošanas zālājam piešķirtu atbilstošu klasi.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priekšlikumiem noteikumu projekta 13. punktam un pie 20.2. apakšpunktam. Zālāju atjaunošanas plānam ģeodatubāzes formā ir jābūt daļai no eksperta atzinuma un abi dokumenti ir iesniedzami Dabas aizsardzības pārvaldē (DAP). DAP reģistrē eksperta atzinumu un zālāja atjaunošanas plāna datus dabas datu pārvaldības sistēmā un ar to saskaņo dokumentu atbilstību normatīvo aktu prasībām, un vienlaikus var uzraudzīt ekspertu profesionālo darbību. Tādējādi tiktu samazināts administratīvais slogs ar vairākkārtēju datu apmaiņu starp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Strode (DAP)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24-TA-2766</w:t>
    </w:r>
    <w:r>
      <w:br/>
    </w:r>
    <w:r w:rsidR="00000000" w:rsidRPr="00000000" w:rsidDel="00000000">
      <w:rPr>
        <w:rtl w:val="0"/>
      </w:rPr>
      <w:t xml:space="preserve">Izdrukāts 20.05.2025.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24-TA-2766</w:t>
    </w:r>
    <w:r>
      <w:br/>
    </w:r>
    <w:r w:rsidR="00000000" w:rsidRPr="00000000" w:rsidDel="00000000">
      <w:rPr>
        <w:rtl w:val="0"/>
      </w:rPr>
      <w:t xml:space="preserve">Izdrukāts 20.05.2025.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Atzinumi_24-TA-2766.docx</dc:title>
</cp:coreProperties>
</file>

<file path=docProps/custom.xml><?xml version="1.0" encoding="utf-8"?>
<Properties xmlns="http://schemas.openxmlformats.org/officeDocument/2006/custom-properties" xmlns:vt="http://schemas.openxmlformats.org/officeDocument/2006/docPropsVTypes"/>
</file>