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629D4" w:rsidRDefault="009629D4" w:rsidP="009629D4">
      <w:pPr>
        <w:rPr>
          <w:rFonts w:eastAsia="Times New Roman"/>
          <w:lang w:val="en-US" w:eastAsia="lv-LV"/>
        </w:rPr>
      </w:pPr>
      <w:r>
        <w:rPr>
          <w:rFonts w:eastAsia="Times New Roman"/>
          <w:b/>
          <w:bCs/>
          <w:lang w:val="en-US" w:eastAsia="lv-LV"/>
        </w:rPr>
        <w:t>From:</w:t>
      </w:r>
      <w:r>
        <w:rPr>
          <w:rFonts w:eastAsia="Times New Roman"/>
          <w:lang w:val="en-US" w:eastAsia="lv-LV"/>
        </w:rPr>
        <w:t xml:space="preserve"> Pasts &lt;Pasts@em.gov.lv&gt; </w:t>
      </w:r>
      <w:r>
        <w:rPr>
          <w:rFonts w:eastAsia="Times New Roman"/>
          <w:lang w:val="en-US" w:eastAsia="lv-LV"/>
        </w:rPr>
        <w:br/>
      </w:r>
      <w:r>
        <w:rPr>
          <w:rFonts w:eastAsia="Times New Roman"/>
          <w:b/>
          <w:bCs/>
          <w:lang w:val="en-US" w:eastAsia="lv-LV"/>
        </w:rPr>
        <w:t>Sent:</w:t>
      </w:r>
      <w:r>
        <w:rPr>
          <w:rFonts w:eastAsia="Times New Roman"/>
          <w:lang w:val="en-US" w:eastAsia="lv-LV"/>
        </w:rPr>
        <w:t xml:space="preserve"> Friday, July 3, 2020 8:48 AM</w:t>
      </w:r>
      <w:r>
        <w:rPr>
          <w:rFonts w:eastAsia="Times New Roman"/>
          <w:lang w:val="en-US" w:eastAsia="lv-LV"/>
        </w:rPr>
        <w:br/>
      </w:r>
      <w:r>
        <w:rPr>
          <w:rFonts w:eastAsia="Times New Roman"/>
          <w:b/>
          <w:bCs/>
          <w:lang w:val="en-US" w:eastAsia="lv-LV"/>
        </w:rPr>
        <w:t>To:</w:t>
      </w:r>
      <w:r>
        <w:rPr>
          <w:rFonts w:eastAsia="Times New Roman"/>
          <w:lang w:val="en-US" w:eastAsia="lv-LV"/>
        </w:rPr>
        <w:t xml:space="preserve"> Katri Vintisa &lt;Katri.Vintisa@mk.gov.lv&gt;; Valsts Kanceleja &lt;vk@mk.gov.lv&gt;</w:t>
      </w:r>
      <w:r>
        <w:rPr>
          <w:rFonts w:eastAsia="Times New Roman"/>
          <w:lang w:val="en-US" w:eastAsia="lv-LV"/>
        </w:rPr>
        <w:br/>
      </w:r>
      <w:r>
        <w:rPr>
          <w:rFonts w:eastAsia="Times New Roman"/>
          <w:b/>
          <w:bCs/>
          <w:lang w:val="en-US" w:eastAsia="lv-LV"/>
        </w:rPr>
        <w:t>Subject:</w:t>
      </w:r>
      <w:r>
        <w:rPr>
          <w:rFonts w:eastAsia="Times New Roman"/>
          <w:lang w:val="en-US" w:eastAsia="lv-LV"/>
        </w:rPr>
        <w:t xml:space="preserve"> FW: par </w:t>
      </w:r>
      <w:proofErr w:type="spellStart"/>
      <w:r>
        <w:rPr>
          <w:rFonts w:eastAsia="Times New Roman"/>
          <w:lang w:val="en-US" w:eastAsia="lv-LV"/>
        </w:rPr>
        <w:t>precizēto</w:t>
      </w:r>
      <w:proofErr w:type="spellEnd"/>
      <w:r>
        <w:rPr>
          <w:rFonts w:eastAsia="Times New Roman"/>
          <w:lang w:val="en-US" w:eastAsia="lv-LV"/>
        </w:rPr>
        <w:t xml:space="preserve"> </w:t>
      </w:r>
      <w:proofErr w:type="spellStart"/>
      <w:r>
        <w:rPr>
          <w:rFonts w:eastAsia="Times New Roman"/>
          <w:lang w:val="en-US" w:eastAsia="lv-LV"/>
        </w:rPr>
        <w:t>Ministru</w:t>
      </w:r>
      <w:proofErr w:type="spellEnd"/>
      <w:r>
        <w:rPr>
          <w:rFonts w:eastAsia="Times New Roman"/>
          <w:lang w:val="en-US" w:eastAsia="lv-LV"/>
        </w:rPr>
        <w:t xml:space="preserve"> </w:t>
      </w:r>
      <w:proofErr w:type="spellStart"/>
      <w:r>
        <w:rPr>
          <w:rFonts w:eastAsia="Times New Roman"/>
          <w:lang w:val="en-US" w:eastAsia="lv-LV"/>
        </w:rPr>
        <w:t>kabineta</w:t>
      </w:r>
      <w:proofErr w:type="spellEnd"/>
      <w:r>
        <w:rPr>
          <w:rFonts w:eastAsia="Times New Roman"/>
          <w:lang w:val="en-US" w:eastAsia="lv-LV"/>
        </w:rPr>
        <w:t xml:space="preserve"> </w:t>
      </w:r>
      <w:proofErr w:type="spellStart"/>
      <w:r>
        <w:rPr>
          <w:rFonts w:eastAsia="Times New Roman"/>
          <w:lang w:val="en-US" w:eastAsia="lv-LV"/>
        </w:rPr>
        <w:t>instrukcijas</w:t>
      </w:r>
      <w:proofErr w:type="spellEnd"/>
      <w:r>
        <w:rPr>
          <w:rFonts w:eastAsia="Times New Roman"/>
          <w:lang w:val="en-US" w:eastAsia="lv-LV"/>
        </w:rPr>
        <w:t xml:space="preserve"> </w:t>
      </w:r>
      <w:proofErr w:type="spellStart"/>
      <w:r>
        <w:rPr>
          <w:rFonts w:eastAsia="Times New Roman"/>
          <w:lang w:val="en-US" w:eastAsia="lv-LV"/>
        </w:rPr>
        <w:t>projektu</w:t>
      </w:r>
      <w:proofErr w:type="spellEnd"/>
      <w:r>
        <w:rPr>
          <w:rFonts w:eastAsia="Times New Roman"/>
          <w:lang w:val="en-US" w:eastAsia="lv-LV"/>
        </w:rPr>
        <w:t xml:space="preserve"> (VSS-430)</w:t>
      </w:r>
    </w:p>
    <w:p w:rsidR="009629D4" w:rsidRDefault="009629D4" w:rsidP="009629D4"/>
    <w:p w:rsidR="009629D4" w:rsidRDefault="009629D4" w:rsidP="009629D4">
      <w:r>
        <w:t>02.07.2020. Nr. 3.1-20/2020/172</w:t>
      </w:r>
    </w:p>
    <w:p w:rsidR="009629D4" w:rsidRDefault="009629D4" w:rsidP="009629D4"/>
    <w:p w:rsidR="009629D4" w:rsidRDefault="009629D4" w:rsidP="009629D4">
      <w:r>
        <w:t>Labdien!</w:t>
      </w:r>
    </w:p>
    <w:p w:rsidR="009629D4" w:rsidRDefault="009629D4" w:rsidP="009629D4"/>
    <w:p w:rsidR="009629D4" w:rsidRDefault="009629D4" w:rsidP="009629D4">
      <w:pPr>
        <w:ind w:firstLine="720"/>
        <w:jc w:val="both"/>
      </w:pPr>
      <w:r>
        <w:t xml:space="preserve">Ekonomikas ministrija (turpmāk – EM) pateicas Valsts kancelejai (turpmāk – VK) par vairākuma EM izteikto iebildumu vērā ņemšanu saistībā ar Ministru kabineta instrukcijas projekta “Kārtība, kādā izstrādā un aktualizē institūcijas darbības stratēģiju un novērtē tās ieviešanu” (VSS-430) </w:t>
      </w:r>
      <w:proofErr w:type="gramStart"/>
      <w:r>
        <w:t>(</w:t>
      </w:r>
      <w:proofErr w:type="gramEnd"/>
      <w:r>
        <w:t xml:space="preserve">turpmāk – Projekts) virzību, vienlaikus komentāra veidā sniedzot viedokli par līdz šim neievēroto EM iebildumu nr.2:  </w:t>
      </w:r>
    </w:p>
    <w:p w:rsidR="009629D4" w:rsidRDefault="009629D4" w:rsidP="009629D4">
      <w:pPr>
        <w:ind w:firstLine="720"/>
        <w:jc w:val="both"/>
      </w:pPr>
      <w:r>
        <w:t>“</w:t>
      </w:r>
      <w:r>
        <w:rPr>
          <w:rStyle w:val="normaltextrun"/>
          <w:i/>
          <w:iCs/>
          <w:color w:val="000000"/>
          <w:shd w:val="clear" w:color="auto" w:fill="FFFFFF"/>
        </w:rPr>
        <w:t>7.punktā paredzēt termiņu padotības iestādēm iesniegt stratēģijas projektu saskaņošanai pēc hierarhiski augstākās institūcijas stratēģijas apstiprināšanas</w:t>
      </w:r>
      <w:r>
        <w:t>” (VK izziņas 6.punkts 14.lpp.).</w:t>
      </w:r>
    </w:p>
    <w:p w:rsidR="009629D4" w:rsidRDefault="009629D4" w:rsidP="009629D4">
      <w:pPr>
        <w:ind w:firstLine="720"/>
        <w:jc w:val="both"/>
      </w:pPr>
      <w:r>
        <w:t xml:space="preserve">EM ieskatā, ja  institūcijas darbības stratēģija turpmāk tiks vērsta uz </w:t>
      </w:r>
      <w:r>
        <w:rPr>
          <w:u w:val="single"/>
        </w:rPr>
        <w:t>institūcijas kapacitātes  attīstību un pārvaldības procesu pilnveidošanu</w:t>
      </w:r>
      <w:r>
        <w:t xml:space="preserve">, nodrošinot rīcībpolitikas mērķu īstenošanu ar iespējami efektīvāko pieejamo resursu izmantošanu (Projekta 18.06.2020. redakcijas 2.punkts),  tad stratēģijas tapšanas laikā būtiski pieaugs nozīme  t.sk. arī VK izstrādātajiem plānošanas dokumentiem </w:t>
      </w:r>
      <w:proofErr w:type="gramStart"/>
      <w:r>
        <w:t>(</w:t>
      </w:r>
      <w:proofErr w:type="gramEnd"/>
      <w:r>
        <w:t xml:space="preserve">Projekta 18.06.2020. redakcijas 4.8.punkts), kas nosaka valsts pārvaldes reformēšanas gaitu (piem., VK Valsts pārvaldes reformu plāns līdz 2020.gadam, vai arī citi VK dokumenti, kas tiks izstrādāti nākotnē).  </w:t>
      </w:r>
    </w:p>
    <w:p w:rsidR="009629D4" w:rsidRDefault="009629D4" w:rsidP="009629D4">
      <w:pPr>
        <w:ind w:firstLine="720"/>
        <w:jc w:val="both"/>
      </w:pPr>
      <w:proofErr w:type="gramStart"/>
      <w:r>
        <w:t>Institūciju un resoru stratēģiju prioritātes, mērķus un snieguma rādītājus nākotnē</w:t>
      </w:r>
      <w:proofErr w:type="gramEnd"/>
      <w:r>
        <w:t xml:space="preserve"> būs jāsasaista </w:t>
      </w:r>
      <w:r>
        <w:rPr>
          <w:u w:val="single"/>
        </w:rPr>
        <w:t>ar valsts pārvaldes darba efektivitātes uzlabošanu un nodarbināto skaita iespējamo mazināšanu, atlīdzības politikas maiņu un iestāžu funkciju centralizāciju, izdevumu pārskatīšanu un birokrātijas mazināšanu</w:t>
      </w:r>
      <w:r>
        <w:t xml:space="preserve">. </w:t>
      </w:r>
      <w:proofErr w:type="gramStart"/>
      <w:r>
        <w:t>Turklāt minēto uzdevumu izpildi</w:t>
      </w:r>
      <w:proofErr w:type="gramEnd"/>
      <w:r>
        <w:t xml:space="preserve"> būs jāpakārto VK valsts pārvaldes attīstības plānošanas dokumentos identificētiem mērķiem un rezultatīvajiem rādītājiem (snieguma rādītājiem). Līdz ar to tik svarīgu uzdevumu risināšana un savstarpēja stratēģiju saskaņošana starp augstākās tiešās pārvaldes institūciju un tās padotībā esošo iestādi (Projekta 18.06.2020. redakcijas 5.punkts) nevar aprobežoties ar formālās saskaņošanas procedūras veikšanu, piem. vienā mēneša laikā, ka iesāka VK </w:t>
      </w:r>
      <w:proofErr w:type="gramStart"/>
      <w:r>
        <w:t>(</w:t>
      </w:r>
      <w:proofErr w:type="gramEnd"/>
      <w:r>
        <w:t xml:space="preserve">Projekta 18.06.2020. redakcijas anotācijā precizētais 2.punkts 3.lpp.). </w:t>
      </w:r>
    </w:p>
    <w:p w:rsidR="009629D4" w:rsidRDefault="009629D4" w:rsidP="009629D4">
      <w:pPr>
        <w:ind w:firstLine="720"/>
        <w:jc w:val="both"/>
      </w:pPr>
      <w:r>
        <w:t xml:space="preserve">EM ieskatā resora kopējas rīcības harmonizēšana nozīmē konstruktīvu, visa resora saskaņotu darbību un rīcības plānošanu, mērķu un rezultatīvo rādītāju (snieguma rādītāju) pakārtotību un hierarhisko saskaņotību. Tāpēc būtu svarīgi paredzēt iespēju padotības iestādēm precizēt savus stratēģiju projektus un iekļaut citus papildu sniedzamos rezultātus (saskaņā ar Projekta 18.06.2020. redakcijas 4.10.punktu) atbilstoši augstākās tiešās pārvaldes institūcijas </w:t>
      </w:r>
      <w:r>
        <w:rPr>
          <w:u w:val="single"/>
        </w:rPr>
        <w:t>stratēģijā jau apstiprinātiem mērķiem, rādītājiem un papildus identificētiem rezultātiem padotības iestādēm</w:t>
      </w:r>
      <w:r>
        <w:t>.</w:t>
      </w:r>
    </w:p>
    <w:p w:rsidR="009629D4" w:rsidRDefault="009629D4" w:rsidP="009629D4"/>
    <w:p w:rsidR="009629D4" w:rsidRDefault="009629D4" w:rsidP="009629D4">
      <w:r>
        <w:t>Cieņā</w:t>
      </w:r>
    </w:p>
    <w:p w:rsidR="009629D4" w:rsidRDefault="009629D4" w:rsidP="009629D4">
      <w:pPr>
        <w:rPr>
          <w:rFonts w:ascii="Times New Roman" w:hAnsi="Times New Roman" w:cs="Times New Roman"/>
          <w:b/>
          <w:bCs/>
          <w:color w:val="00859B"/>
          <w:sz w:val="20"/>
          <w:szCs w:val="20"/>
          <w:lang w:eastAsia="lv-LV"/>
        </w:rPr>
      </w:pPr>
      <w:r>
        <w:rPr>
          <w:rFonts w:ascii="Times New Roman" w:hAnsi="Times New Roman" w:cs="Times New Roman"/>
          <w:b/>
          <w:bCs/>
          <w:color w:val="00859B"/>
          <w:sz w:val="20"/>
          <w:szCs w:val="20"/>
          <w:lang w:eastAsia="lv-LV"/>
        </w:rPr>
        <w:t>DANUTE JASJKO</w:t>
      </w:r>
    </w:p>
    <w:p w:rsidR="009629D4" w:rsidRDefault="009629D4" w:rsidP="009629D4">
      <w:pPr>
        <w:rPr>
          <w:rFonts w:ascii="Times New Roman" w:hAnsi="Times New Roman" w:cs="Times New Roman"/>
          <w:sz w:val="20"/>
          <w:szCs w:val="20"/>
          <w:lang w:eastAsia="lv-LV"/>
        </w:rPr>
      </w:pPr>
      <w:r>
        <w:rPr>
          <w:rFonts w:ascii="Times New Roman" w:hAnsi="Times New Roman" w:cs="Times New Roman"/>
          <w:sz w:val="20"/>
          <w:szCs w:val="20"/>
          <w:lang w:eastAsia="lv-LV"/>
        </w:rPr>
        <w:t>Stratēģiskās un finanšu vadības departamenta direktores vietniece</w:t>
      </w:r>
    </w:p>
    <w:p w:rsidR="009629D4" w:rsidRDefault="009629D4" w:rsidP="009629D4">
      <w:pPr>
        <w:rPr>
          <w:rFonts w:ascii="Times New Roman" w:hAnsi="Times New Roman" w:cs="Times New Roman"/>
          <w:sz w:val="20"/>
          <w:szCs w:val="20"/>
          <w:lang w:eastAsia="lv-LV"/>
        </w:rPr>
      </w:pPr>
      <w:r>
        <w:rPr>
          <w:rFonts w:ascii="Times New Roman" w:hAnsi="Times New Roman" w:cs="Times New Roman"/>
          <w:sz w:val="20"/>
          <w:szCs w:val="20"/>
          <w:lang w:eastAsia="lv-LV"/>
        </w:rPr>
        <w:t>Finanšu plānošanas un stratēģijas nodaļas vadītāja</w:t>
      </w:r>
    </w:p>
    <w:p w:rsidR="009629D4" w:rsidRDefault="009629D4" w:rsidP="009629D4">
      <w:pPr>
        <w:rPr>
          <w:rFonts w:ascii="Times New Roman" w:hAnsi="Times New Roman" w:cs="Times New Roman"/>
          <w:color w:val="1F497D"/>
          <w:sz w:val="20"/>
          <w:szCs w:val="20"/>
          <w:lang w:eastAsia="lv-LV"/>
        </w:rPr>
      </w:pPr>
    </w:p>
    <w:p w:rsidR="009629D4" w:rsidRDefault="009629D4" w:rsidP="009629D4">
      <w:pPr>
        <w:rPr>
          <w:rFonts w:ascii="Times New Roman" w:hAnsi="Times New Roman" w:cs="Times New Roman"/>
          <w:b/>
          <w:bCs/>
          <w:color w:val="00859B"/>
          <w:sz w:val="20"/>
          <w:szCs w:val="20"/>
          <w:lang w:eastAsia="lv-LV"/>
        </w:rPr>
      </w:pPr>
      <w:r>
        <w:rPr>
          <w:rFonts w:ascii="Times New Roman" w:hAnsi="Times New Roman" w:cs="Times New Roman"/>
          <w:b/>
          <w:bCs/>
          <w:color w:val="00859B"/>
          <w:sz w:val="20"/>
          <w:szCs w:val="20"/>
          <w:lang w:eastAsia="lv-LV"/>
        </w:rPr>
        <w:t>EKONOMIKAS MINISTRIJA</w:t>
      </w:r>
    </w:p>
    <w:p w:rsidR="009629D4" w:rsidRDefault="009629D4" w:rsidP="009629D4">
      <w:pPr>
        <w:rPr>
          <w:rFonts w:ascii="Times New Roman" w:hAnsi="Times New Roman" w:cs="Times New Roman"/>
          <w:sz w:val="20"/>
          <w:szCs w:val="20"/>
          <w:lang w:val="en-AU" w:eastAsia="lv-LV"/>
        </w:rPr>
      </w:pPr>
      <w:proofErr w:type="spellStart"/>
      <w:r>
        <w:rPr>
          <w:rFonts w:ascii="Times New Roman" w:hAnsi="Times New Roman" w:cs="Times New Roman"/>
          <w:sz w:val="20"/>
          <w:szCs w:val="20"/>
          <w:lang w:val="en-AU" w:eastAsia="lv-LV"/>
        </w:rPr>
        <w:t>Brīvības</w:t>
      </w:r>
      <w:proofErr w:type="spellEnd"/>
      <w:r>
        <w:rPr>
          <w:rFonts w:ascii="Times New Roman" w:hAnsi="Times New Roman" w:cs="Times New Roman"/>
          <w:sz w:val="20"/>
          <w:szCs w:val="20"/>
          <w:lang w:val="en-AU" w:eastAsia="lv-LV"/>
        </w:rPr>
        <w:t xml:space="preserve"> </w:t>
      </w:r>
      <w:proofErr w:type="spellStart"/>
      <w:r>
        <w:rPr>
          <w:rFonts w:ascii="Times New Roman" w:hAnsi="Times New Roman" w:cs="Times New Roman"/>
          <w:sz w:val="20"/>
          <w:szCs w:val="20"/>
          <w:lang w:val="en-AU" w:eastAsia="lv-LV"/>
        </w:rPr>
        <w:t>iela</w:t>
      </w:r>
      <w:proofErr w:type="spellEnd"/>
      <w:r>
        <w:rPr>
          <w:rFonts w:ascii="Times New Roman" w:hAnsi="Times New Roman" w:cs="Times New Roman"/>
          <w:sz w:val="20"/>
          <w:szCs w:val="20"/>
          <w:lang w:val="en-AU" w:eastAsia="lv-LV"/>
        </w:rPr>
        <w:t xml:space="preserve"> 55, </w:t>
      </w:r>
      <w:proofErr w:type="spellStart"/>
      <w:r>
        <w:rPr>
          <w:rFonts w:ascii="Times New Roman" w:hAnsi="Times New Roman" w:cs="Times New Roman"/>
          <w:sz w:val="20"/>
          <w:szCs w:val="20"/>
          <w:lang w:val="en-AU" w:eastAsia="lv-LV"/>
        </w:rPr>
        <w:t>Rīga</w:t>
      </w:r>
      <w:proofErr w:type="spellEnd"/>
      <w:r>
        <w:rPr>
          <w:rFonts w:ascii="Times New Roman" w:hAnsi="Times New Roman" w:cs="Times New Roman"/>
          <w:sz w:val="20"/>
          <w:szCs w:val="20"/>
          <w:lang w:val="en-AU" w:eastAsia="lv-LV"/>
        </w:rPr>
        <w:t xml:space="preserve">, LV-1519, </w:t>
      </w:r>
      <w:proofErr w:type="spellStart"/>
      <w:r>
        <w:rPr>
          <w:rFonts w:ascii="Times New Roman" w:hAnsi="Times New Roman" w:cs="Times New Roman"/>
          <w:sz w:val="20"/>
          <w:szCs w:val="20"/>
          <w:lang w:val="en-AU" w:eastAsia="lv-LV"/>
        </w:rPr>
        <w:t>Latvija</w:t>
      </w:r>
      <w:proofErr w:type="spellEnd"/>
    </w:p>
    <w:p w:rsidR="009629D4" w:rsidRDefault="009629D4" w:rsidP="009629D4">
      <w:pPr>
        <w:rPr>
          <w:rFonts w:ascii="Times New Roman" w:hAnsi="Times New Roman" w:cs="Times New Roman"/>
          <w:sz w:val="20"/>
          <w:szCs w:val="20"/>
          <w:lang w:eastAsia="lv-LV"/>
        </w:rPr>
      </w:pPr>
      <w:r>
        <w:rPr>
          <w:rFonts w:ascii="Times New Roman" w:hAnsi="Times New Roman" w:cs="Times New Roman"/>
          <w:sz w:val="20"/>
          <w:szCs w:val="20"/>
          <w:lang w:eastAsia="lv-LV"/>
        </w:rPr>
        <w:t xml:space="preserve">Tālrunis: +371 67013121 </w:t>
      </w:r>
    </w:p>
    <w:p w:rsidR="009629D4" w:rsidRDefault="009629D4" w:rsidP="009629D4">
      <w:pPr>
        <w:rPr>
          <w:u w:val="single"/>
        </w:rPr>
      </w:pPr>
      <w:r>
        <w:rPr>
          <w:rFonts w:ascii="Times New Roman" w:hAnsi="Times New Roman" w:cs="Times New Roman"/>
          <w:sz w:val="20"/>
          <w:szCs w:val="20"/>
          <w:lang w:eastAsia="lv-LV"/>
        </w:rPr>
        <w:t xml:space="preserve">E-pasts: </w:t>
      </w:r>
      <w:hyperlink r:id="rId4" w:history="1">
        <w:r>
          <w:rPr>
            <w:rStyle w:val="Hyperlink"/>
            <w:rFonts w:ascii="Times New Roman" w:hAnsi="Times New Roman" w:cs="Times New Roman"/>
            <w:sz w:val="20"/>
            <w:szCs w:val="20"/>
            <w:lang w:eastAsia="lv-LV"/>
          </w:rPr>
          <w:t>danute.jasjko@em.gov.lv</w:t>
        </w:r>
      </w:hyperlink>
      <w:r>
        <w:rPr>
          <w:sz w:val="20"/>
          <w:szCs w:val="20"/>
          <w:u w:val="single"/>
          <w:lang w:eastAsia="lv-LV"/>
        </w:rPr>
        <w:t xml:space="preserve"> </w:t>
      </w:r>
    </w:p>
    <w:p w:rsidR="009629D4" w:rsidRDefault="009629D4" w:rsidP="009629D4">
      <w:pPr>
        <w:rPr>
          <w:rFonts w:ascii="Times New Roman" w:hAnsi="Times New Roman" w:cs="Times New Roman"/>
          <w:sz w:val="20"/>
          <w:szCs w:val="20"/>
          <w:lang w:eastAsia="lv-LV"/>
        </w:rPr>
      </w:pPr>
      <w:proofErr w:type="spellStart"/>
      <w:r>
        <w:rPr>
          <w:rFonts w:ascii="Times New Roman" w:hAnsi="Times New Roman" w:cs="Times New Roman"/>
          <w:sz w:val="20"/>
          <w:szCs w:val="20"/>
          <w:lang w:eastAsia="lv-LV"/>
        </w:rPr>
        <w:t>Youtube</w:t>
      </w:r>
      <w:proofErr w:type="spellEnd"/>
      <w:r>
        <w:rPr>
          <w:rFonts w:ascii="Times New Roman" w:hAnsi="Times New Roman" w:cs="Times New Roman"/>
          <w:sz w:val="20"/>
          <w:szCs w:val="20"/>
          <w:lang w:eastAsia="lv-LV"/>
        </w:rPr>
        <w:t xml:space="preserve">: </w:t>
      </w:r>
      <w:hyperlink r:id="rId5" w:history="1">
        <w:r>
          <w:rPr>
            <w:rStyle w:val="Hyperlink"/>
            <w:rFonts w:ascii="Times New Roman" w:hAnsi="Times New Roman" w:cs="Times New Roman"/>
            <w:sz w:val="20"/>
            <w:szCs w:val="20"/>
            <w:lang w:eastAsia="lv-LV"/>
          </w:rPr>
          <w:t>http://www.youtube.com/ekonomikasministrija</w:t>
        </w:r>
      </w:hyperlink>
      <w:r>
        <w:rPr>
          <w:rFonts w:ascii="Times New Roman" w:hAnsi="Times New Roman" w:cs="Times New Roman"/>
          <w:sz w:val="20"/>
          <w:szCs w:val="20"/>
          <w:lang w:eastAsia="lv-LV"/>
        </w:rPr>
        <w:t xml:space="preserve"> </w:t>
      </w:r>
    </w:p>
    <w:p w:rsidR="009629D4" w:rsidRDefault="009629D4" w:rsidP="009629D4">
      <w:pPr>
        <w:rPr>
          <w:rFonts w:ascii="Times New Roman" w:hAnsi="Times New Roman" w:cs="Times New Roman"/>
          <w:sz w:val="20"/>
          <w:szCs w:val="20"/>
          <w:lang w:eastAsia="lv-LV"/>
        </w:rPr>
      </w:pPr>
      <w:proofErr w:type="spellStart"/>
      <w:r>
        <w:rPr>
          <w:rFonts w:ascii="Times New Roman" w:hAnsi="Times New Roman" w:cs="Times New Roman"/>
          <w:sz w:val="20"/>
          <w:szCs w:val="20"/>
          <w:lang w:eastAsia="lv-LV"/>
        </w:rPr>
        <w:t>Youtube</w:t>
      </w:r>
      <w:proofErr w:type="spellEnd"/>
      <w:r>
        <w:rPr>
          <w:rFonts w:ascii="Times New Roman" w:hAnsi="Times New Roman" w:cs="Times New Roman"/>
          <w:sz w:val="20"/>
          <w:szCs w:val="20"/>
          <w:lang w:eastAsia="lv-LV"/>
        </w:rPr>
        <w:t xml:space="preserve">: </w:t>
      </w:r>
      <w:hyperlink r:id="rId6" w:history="1">
        <w:r>
          <w:rPr>
            <w:rStyle w:val="Hyperlink"/>
            <w:rFonts w:ascii="Times New Roman" w:hAnsi="Times New Roman" w:cs="Times New Roman"/>
            <w:sz w:val="20"/>
            <w:szCs w:val="20"/>
            <w:lang w:eastAsia="lv-LV"/>
          </w:rPr>
          <w:t>http://www.youtube.com/siltinam</w:t>
        </w:r>
      </w:hyperlink>
    </w:p>
    <w:p w:rsidR="009629D4" w:rsidRDefault="009629D4" w:rsidP="009629D4">
      <w:pPr>
        <w:rPr>
          <w:rFonts w:ascii="Times New Roman" w:hAnsi="Times New Roman" w:cs="Times New Roman"/>
          <w:b/>
          <w:bCs/>
          <w:sz w:val="20"/>
          <w:szCs w:val="20"/>
          <w:lang w:eastAsia="lv-LV"/>
        </w:rPr>
      </w:pPr>
      <w:proofErr w:type="spellStart"/>
      <w:r>
        <w:rPr>
          <w:rFonts w:ascii="Times New Roman" w:hAnsi="Times New Roman" w:cs="Times New Roman"/>
          <w:sz w:val="20"/>
          <w:szCs w:val="20"/>
          <w:lang w:eastAsia="lv-LV"/>
        </w:rPr>
        <w:t>Facebook</w:t>
      </w:r>
      <w:proofErr w:type="spellEnd"/>
      <w:r>
        <w:rPr>
          <w:rFonts w:ascii="Times New Roman" w:hAnsi="Times New Roman" w:cs="Times New Roman"/>
          <w:sz w:val="20"/>
          <w:szCs w:val="20"/>
          <w:lang w:eastAsia="lv-LV"/>
        </w:rPr>
        <w:t>: http://</w:t>
      </w:r>
      <w:hyperlink r:id="rId7" w:tgtFrame="_blank" w:history="1">
        <w:r>
          <w:rPr>
            <w:rStyle w:val="Hyperlink"/>
            <w:rFonts w:ascii="Times New Roman" w:hAnsi="Times New Roman" w:cs="Times New Roman"/>
            <w:sz w:val="20"/>
            <w:szCs w:val="20"/>
            <w:lang w:eastAsia="lv-LV"/>
          </w:rPr>
          <w:t>www.facebook.com/atbalstsuznemejiem</w:t>
        </w:r>
      </w:hyperlink>
    </w:p>
    <w:p w:rsidR="009629D4" w:rsidRDefault="009629D4" w:rsidP="009629D4">
      <w:pPr>
        <w:rPr>
          <w:color w:val="1F497D"/>
          <w:sz w:val="20"/>
          <w:szCs w:val="20"/>
          <w:lang w:eastAsia="lv-LV"/>
        </w:rPr>
      </w:pPr>
    </w:p>
    <w:p w:rsidR="009629D4" w:rsidRDefault="009629D4" w:rsidP="009629D4">
      <w:pPr>
        <w:rPr>
          <w:sz w:val="20"/>
          <w:szCs w:val="20"/>
        </w:rPr>
      </w:pPr>
      <w:r>
        <w:rPr>
          <w:noProof/>
          <w:color w:val="1F497D"/>
          <w:sz w:val="20"/>
          <w:szCs w:val="20"/>
          <w:lang w:eastAsia="lv-LV"/>
        </w:rPr>
        <w:lastRenderedPageBreak/>
        <w:drawing>
          <wp:inline distT="0" distB="0" distL="0" distR="0">
            <wp:extent cx="1005840" cy="769620"/>
            <wp:effectExtent l="0" t="0" r="3810" b="0"/>
            <wp:docPr id="1" name="Picture 1" descr="cid:image003.png@01D14953.C7BE5D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3.png@01D14953.C7BE5D7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005840" cy="769620"/>
                    </a:xfrm>
                    <a:prstGeom prst="rect">
                      <a:avLst/>
                    </a:prstGeom>
                    <a:noFill/>
                    <a:ln>
                      <a:noFill/>
                    </a:ln>
                  </pic:spPr>
                </pic:pic>
              </a:graphicData>
            </a:graphic>
          </wp:inline>
        </w:drawing>
      </w:r>
    </w:p>
    <w:p w:rsidR="009629D4" w:rsidRDefault="009629D4" w:rsidP="009629D4"/>
    <w:p w:rsidR="00997039" w:rsidRDefault="00997039">
      <w:bookmarkStart w:id="0" w:name="_GoBack"/>
      <w:bookmarkEnd w:id="0"/>
    </w:p>
    <w:sectPr w:rsidR="00997039" w:rsidSect="00076C29">
      <w:pgSz w:w="11906" w:h="16838" w:code="9"/>
      <w:pgMar w:top="1418" w:right="1134" w:bottom="1134" w:left="1701" w:header="709"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9D4"/>
    <w:rsid w:val="00076C29"/>
    <w:rsid w:val="009629D4"/>
    <w:rsid w:val="0099703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0EBAD6-4C34-4A92-AC86-E2C3A3657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29D4"/>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629D4"/>
    <w:rPr>
      <w:color w:val="0563C1"/>
      <w:u w:val="single"/>
    </w:rPr>
  </w:style>
  <w:style w:type="character" w:customStyle="1" w:styleId="normaltextrun">
    <w:name w:val="normaltextrun"/>
    <w:basedOn w:val="DefaultParagraphFont"/>
    <w:rsid w:val="009629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30484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webSettings" Target="webSettings.xml"/><Relationship Id="rId7" Type="http://schemas.openxmlformats.org/officeDocument/2006/relationships/hyperlink" Target="http://www.facebook.com/atbalstsuznemejie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youtube.com/siltinam" TargetMode="External"/><Relationship Id="rId11" Type="http://schemas.openxmlformats.org/officeDocument/2006/relationships/theme" Target="theme/theme1.xml"/><Relationship Id="rId5" Type="http://schemas.openxmlformats.org/officeDocument/2006/relationships/hyperlink" Target="http://www.youtube.com/ekonomikasministrija" TargetMode="External"/><Relationship Id="rId10" Type="http://schemas.openxmlformats.org/officeDocument/2006/relationships/fontTable" Target="fontTable.xml"/><Relationship Id="rId4" Type="http://schemas.openxmlformats.org/officeDocument/2006/relationships/hyperlink" Target="mailto:danute.jasjko@em.gov.lv" TargetMode="External"/><Relationship Id="rId9" Type="http://schemas.openxmlformats.org/officeDocument/2006/relationships/image" Target="cid:image002.png@01D65086.17BC145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2245</Words>
  <Characters>1281</Characters>
  <Application>Microsoft Office Word</Application>
  <DocSecurity>0</DocSecurity>
  <Lines>10</Lines>
  <Paragraphs>7</Paragraphs>
  <ScaleCrop>false</ScaleCrop>
  <Company/>
  <LinksUpToDate>false</LinksUpToDate>
  <CharactersWithSpaces>3519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Inta Kroja</dc:creator>
  <cp:keywords/>
  <dc:description/>
  <cp:lastModifiedBy>Inta Kroja</cp:lastModifiedBy>
  <cp:revision>1</cp:revision>
  <dcterms:created xsi:type="dcterms:W3CDTF">2020-07-03T06:28:00Z</dcterms:created>
  <dcterms:modified xsi:type="dcterms:W3CDTF">2020-07-03T06:28:00Z</dcterms:modified>
</cp:coreProperties>
</file>