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Limbažu novada pašvaldībai piekrītošo nekustamo īpašumu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42.1 un 43. pantu</w:t>
            </w:r>
            <w:r w:rsidR="00000000" w:rsidRPr="00000000" w:rsidDel="00000000">
              <w:rPr>
                <w:rtl w:val="0"/>
              </w:rPr>
              <w:t xml:space="preserve">, </w:t>
            </w:r>
            <w:r w:rsidR="00000000" w:rsidRPr="00000000" w:rsidDel="00000000">
              <w:rPr>
                <w:rtl w:val="0"/>
              </w:rPr>
              <w:t xml:space="preserve">Dzelzceļa likuma 15. panta pirmo daļu</w:t>
            </w:r>
            <w:r w:rsidR="00000000" w:rsidRPr="00000000" w:rsidDel="00000000">
              <w:rPr>
                <w:rtl w:val="0"/>
              </w:rPr>
              <w:t xml:space="preserve"> un likuma</w:t>
            </w:r>
            <w:r w:rsidR="00000000" w:rsidRPr="00000000" w:rsidDel="00000000">
              <w:rPr>
                <w:rtl w:val="0"/>
              </w:rPr>
              <w:t xml:space="preserve"> "Par autoceļiem" 4. pantu</w:t>
            </w:r>
            <w:r w:rsidR="00000000" w:rsidRPr="00000000" w:rsidDel="00000000">
              <w:rPr>
                <w:rtl w:val="0"/>
              </w:rPr>
              <w:t xml:space="preserve"> pārņemt bez atlīdzības valsts īpašumā un nodot Satiksmes ministrijas valdījumā šādus Limbažu novada pašvaldībai piekrītošos nekustamos īpašumus: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dzelzceļiem un autoceļiem ir atšķirīgs tiesiskais regulējums, tad tiesiskās skaidrības un noteiktības nodrošināšanai lūdzam rīkojuma projektā nodalīt īpašumus, kuri pārņemami Autoceļu likumā noteikto funkciju īstenošanai no īpašumiem, kuri pārņemami Dzelzceļa likumā noteikto funkciju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42.1 un 43. pantu</w:t>
            </w:r>
            <w:r w:rsidR="00000000" w:rsidRPr="00000000" w:rsidDel="00000000">
              <w:rPr>
                <w:rtl w:val="0"/>
              </w:rPr>
              <w:t xml:space="preserve">, </w:t>
            </w:r>
            <w:r w:rsidR="00000000" w:rsidRPr="00000000" w:rsidDel="00000000">
              <w:rPr>
                <w:rtl w:val="0"/>
              </w:rPr>
              <w:t xml:space="preserve">Dzelzceļa likuma 15. panta pirmo daļu</w:t>
            </w:r>
            <w:r w:rsidR="00000000" w:rsidRPr="00000000" w:rsidDel="00000000">
              <w:rPr>
                <w:rtl w:val="0"/>
              </w:rPr>
              <w:t xml:space="preserve"> un likuma</w:t>
            </w:r>
            <w:r w:rsidR="00000000" w:rsidRPr="00000000" w:rsidDel="00000000">
              <w:rPr>
                <w:rtl w:val="0"/>
              </w:rPr>
              <w:t xml:space="preserve"> "Par autoceļiem" 4. pantu</w:t>
            </w:r>
            <w:r w:rsidR="00000000" w:rsidRPr="00000000" w:rsidDel="00000000">
              <w:rPr>
                <w:rtl w:val="0"/>
              </w:rPr>
              <w:t xml:space="preserve"> pārņemt bez atlīdzības valsts īpašumā un nodot Satiksmes ministrijas valdījumā šādus Limbažu novada pašvaldībai piekrītošos nekustamos īpašumus: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Zemes pārvaldības likuma 17.panta sestajai daļai līdz brīdim, kad zemes gabals ir ierakstīts zemesgrāmatā uz pašvaldības vārda, Ministru kabinets var izdot rīkojumu par šā zemes gabala piekritību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izvērtēt, vai ir lietderīgi no pašvaldības pārņemt īpašumus, kurus var atzīt par valstij piekritīgiem. Secīgi lūdzam papildināt rīkojuma projekta anotāciju ar vērtējumā izdarītajiem  apsvērumiem, aprēķiniem un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“Pārņemot nekustamos īpašumus valsts īpašumā, vienlaikus panākama vienošanās ar pašvaldību par pašvaldības autoceļa uzturēšanas turpināšanu līdz Rail Baltica projekta īstenošanas uzsākšana”. Savukārt, rīkojuma projekta 2.2.apakšpunktā noteikts, ka īpašumi atgriežami pašvaldībai, ja tie netiek izmantoti rīkojumā minēto valsts pārvaldes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anotācijā sīkāk skaidrot kā tiks nodrošināta valsts pārvaldes funkciju izpilde, ja pašvaldība turpinās pašvaldības autoceļa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42.1 un 43. pantu</w:t>
            </w:r>
            <w:r w:rsidR="00000000" w:rsidRPr="00000000" w:rsidDel="00000000">
              <w:rPr>
                <w:rtl w:val="0"/>
              </w:rPr>
              <w:t xml:space="preserve">, </w:t>
            </w:r>
            <w:r w:rsidR="00000000" w:rsidRPr="00000000" w:rsidDel="00000000">
              <w:rPr>
                <w:rtl w:val="0"/>
              </w:rPr>
              <w:t xml:space="preserve">Dzelzceļa likuma 15. panta pirmo daļu</w:t>
            </w:r>
            <w:r w:rsidR="00000000" w:rsidRPr="00000000" w:rsidDel="00000000">
              <w:rPr>
                <w:rtl w:val="0"/>
              </w:rPr>
              <w:t xml:space="preserve"> un likuma</w:t>
            </w:r>
            <w:r w:rsidR="00000000" w:rsidRPr="00000000" w:rsidDel="00000000">
              <w:rPr>
                <w:rtl w:val="0"/>
              </w:rPr>
              <w:t xml:space="preserve"> "Par autoceļiem" 4. pantu</w:t>
            </w:r>
            <w:r w:rsidR="00000000" w:rsidRPr="00000000" w:rsidDel="00000000">
              <w:rPr>
                <w:rtl w:val="0"/>
              </w:rPr>
              <w:t xml:space="preserve"> pārņemt bez atlīdzības valsts īpašumā un nodot Satiksmes ministrijas valdījumā šādus Limbažu novada pašvaldībai piekrītošos nekustamos īpašumus: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Publiskas personas mantas atsavināšanas likuma (turpmāk - Likums)  42.1 pantu ar atsauci uz Likuma 42.</w:t>
            </w:r>
            <w:r w:rsidR="00000000" w:rsidRPr="00000000" w:rsidDel="00000000">
              <w:rPr>
                <w:vertAlign w:val="superscript"/>
                <w:rtl w:val="0"/>
              </w:rPr>
              <w:t xml:space="preserve">1 </w:t>
            </w:r>
            <w:r w:rsidR="00000000" w:rsidRPr="00000000" w:rsidDel="00000000">
              <w:rPr>
                <w:rtl w:val="0"/>
              </w:rPr>
              <w:t xml:space="preserve">pantu, jo Likumā nav 42.1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24-TA-1709</w:t>
    </w:r>
    <w:r>
      <w:br/>
    </w:r>
    <w:r w:rsidR="00000000" w:rsidRPr="00000000" w:rsidDel="00000000">
      <w:rPr>
        <w:rtl w:val="0"/>
      </w:rPr>
      <w:t xml:space="preserve">Izdrukāts 23.07.2024.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24-TA-1709</w:t>
    </w:r>
    <w:r>
      <w:br/>
    </w:r>
    <w:r w:rsidR="00000000" w:rsidRPr="00000000" w:rsidDel="00000000">
      <w:rPr>
        <w:rtl w:val="0"/>
      </w:rPr>
      <w:t xml:space="preserve">Izdrukāts 23.07.2024.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Atzinumi_24-TA-1709.docx</dc:title>
</cp:coreProperties>
</file>

<file path=docProps/custom.xml><?xml version="1.0" encoding="utf-8"?>
<Properties xmlns="http://schemas.openxmlformats.org/officeDocument/2006/custom-properties" xmlns:vt="http://schemas.openxmlformats.org/officeDocument/2006/docPropsVTypes"/>
</file>