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1082 "Kārtība, kādā piesakāmas A, B un C kategorijas piesārņojošas darbības un izsniedzamas atļaujas A un B kategorijas piesārņojošo darbību veikšanai"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1.3. sadaļas Risinājuma aprakstu papildināt ar kritērijiem, pēc kuriem izpildītos Klimata un enerģētikas ministrijas priekšlikums par piesārņojošo darbību sarakstu periodisku pārskatīšanu un aktualizēšanu. Respektīvi, lai nodrošinātu piesārņojošo darbību sarakstu aktualitāti, skaidrību un salāgošanu ar starptautiskajām un Eiropas Savienības prasībām, kā arī lai veicinātu atbildīgu pārraudzību un efektīvu resursu plānošanu, ir lietderīgi noteikt konkrētu šo sarakstu pārskatīšanas regularitāti un/vai kritērijus tās ierosināšanai. Šāda pieeja ļautu prognozēt izmaiņu brīžus, savlaicīgi identificēt jaunas vai mainītas piesārņojošās darbības, samazināt tiesiskos un reputācijas riskus, kā arī nodrošināt, ka atbildīgo iestāžu pienākumi tiek izpildīti pārskatāmā un izmērāmā laika posmā.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Elizabete Grigaļūna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Šo noteikumu 1.</w:t>
            </w:r>
            <w:r w:rsidR="00000000" w:rsidRPr="00000000" w:rsidDel="00000000">
              <w:rPr>
                <w:vertAlign w:val="superscript"/>
                <w:rtl w:val="0"/>
              </w:rPr>
              <w:t xml:space="preserve">1</w:t>
            </w:r>
            <w:r w:rsidR="00000000" w:rsidRPr="00000000" w:rsidDel="00000000">
              <w:rPr>
                <w:rtl w:val="0"/>
              </w:rPr>
              <w:t xml:space="preserve">  un 2.</w:t>
            </w:r>
            <w:r w:rsidR="00000000" w:rsidRPr="00000000" w:rsidDel="00000000">
              <w:rPr>
                <w:vertAlign w:val="superscript"/>
                <w:rtl w:val="0"/>
              </w:rPr>
              <w:t xml:space="preserve">1</w:t>
            </w:r>
            <w:r w:rsidR="00000000" w:rsidRPr="00000000" w:rsidDel="00000000">
              <w:rPr>
                <w:rtl w:val="0"/>
              </w:rPr>
              <w:t xml:space="preserve"> pielikumi stājas spēkā 2027.gada 1.augustā.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nebūtu precizējams noteikumu (grozījumu) projekta 8. punkts (plānotais noteikumu 87. punkts). Ja noteikumu 1.</w:t>
            </w:r>
            <w:r w:rsidR="00000000" w:rsidRPr="00000000" w:rsidDel="00000000">
              <w:rPr>
                <w:vertAlign w:val="superscript"/>
                <w:rtl w:val="0"/>
              </w:rPr>
              <w:t xml:space="preserve">1</w:t>
            </w:r>
            <w:r w:rsidR="00000000" w:rsidRPr="00000000" w:rsidDel="00000000">
              <w:rPr>
                <w:rtl w:val="0"/>
              </w:rPr>
              <w:t xml:space="preserve"> un 2.</w:t>
            </w:r>
            <w:r w:rsidR="00000000" w:rsidRPr="00000000" w:rsidDel="00000000">
              <w:rPr>
                <w:vertAlign w:val="superscript"/>
                <w:rtl w:val="0"/>
              </w:rPr>
              <w:t xml:space="preserve">1</w:t>
            </w:r>
            <w:r w:rsidR="00000000" w:rsidRPr="00000000" w:rsidDel="00000000">
              <w:rPr>
                <w:rtl w:val="0"/>
              </w:rPr>
              <w:t xml:space="preserve"> pielikuma stāšanās spēkā tiek paredzēta tikai 2027. gada 1. augustā, tad atbilstoši būtu atliekama arī citu noteikumu grozījumu stāšanās spēkā (noteikumu 1. un 2. pielikuma svītrošana, noteikumu 2. un 3. punkta izteikšana jaunā redakcijā u. 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Iesniegumā A vai B kategorijas piesārņojošas darbības atļaujas saņemšanai norādāmā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(grozījumu) projekta 3. pielikuma (plānotās noteikumu 3. pielikuma jaunās redakcijas) punktu un apakšpunktu numerāciju. Pielikuma 2. punktā nav 2.1. apakšpunkta, ir izlaists 36. punkts u. 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Atļaujā A kategorijas vai B kategorijas piesārņojošai darbībai norādāmā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noteikumu 2.</w:t>
            </w:r>
            <w:r w:rsidR="00000000" w:rsidRPr="00000000" w:rsidDel="00000000">
              <w:rPr>
                <w:vertAlign w:val="superscript"/>
                <w:rtl w:val="0"/>
              </w:rPr>
              <w:t xml:space="preserve">1</w:t>
            </w:r>
            <w:r w:rsidR="00000000" w:rsidRPr="00000000" w:rsidDel="00000000">
              <w:rPr>
                <w:rtl w:val="0"/>
              </w:rPr>
              <w:t xml:space="preserve"> pielikumā paredzēts noteikt C kategorijas piesārņojošas darbības, bet noteikumu 6. pielikumā paredzēts noteikt A un B kategorijas piesārņojošām darbībām izsniedzamās atļaujas saturu, aicinām izvērtēt, vai noteikumu (grozījumu) projekta 5. pielikuma (plānotās noteikumu 6. pielikuma jaunās redakcijas) ievaddaļas 10. punktā ir pamatoti izdarīta atsauce uz noteikumu 2.</w:t>
            </w:r>
            <w:r w:rsidR="00000000" w:rsidRPr="00000000" w:rsidDel="00000000">
              <w:rPr>
                <w:vertAlign w:val="superscript"/>
                <w:rtl w:val="0"/>
              </w:rPr>
              <w:t xml:space="preserve">1 </w:t>
            </w:r>
            <w:r w:rsidR="00000000" w:rsidRPr="00000000" w:rsidDel="00000000">
              <w:rPr>
                <w:rtl w:val="0"/>
              </w:rPr>
              <w:t xml:space="preserve">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precizēt noteikumu (grozījumu) projekta 5. pielikuma (plānotās noteikumu 6. pielikuma jaunās redakcijas) punktu numerāciju. Pielikuma B sadaļā ir izlaists 5. punkts, C sadaļā ir iekļauts 16. prim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13.08.2025. 17.51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13.08.2025. 17.51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Atzinumi_25-TA-1776.docx</dc:title>
</cp:coreProperties>
</file>

<file path=docProps/custom.xml><?xml version="1.0" encoding="utf-8"?>
<Properties xmlns="http://schemas.openxmlformats.org/officeDocument/2006/custom-properties" xmlns:vt="http://schemas.openxmlformats.org/officeDocument/2006/docPropsVTypes"/>
</file>