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līdzekļu plānošanas kārtība Eiropas Savienības fondu projektu īstenošanai un maksājumu veikšanai 2021.-2027.gada plānošanas periodā.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21.12.2022.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21.12.2022.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