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aģentūras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12.02.2025.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12.02.2025.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