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ēku (būvju) nekustamā īpašuma Tvaika ielā 2, Rīgā atsavināšanu sabiedrības veselības aizsardzības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(Slimnīcas komplekss Tvaika ielā 2, Rīgā (Atsavināmās būves X un 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25.07.2024. ''Uzaicinājums paziņot par iespēju noslēgt līgumu par nekustamā īpašuma labprātīgu atsavināšanu'' Nr. 01-31.1/2874.)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''BIZNESA KONSULTANTU GRUPA'' 2024.gada 29.februāra ĒKU (BŪVJU) NEKUSTAMĀ ĪPAŠUMA AR KAD. NR. 0100 516 0066, RĪGĀ, TVAIKA IELĀ 2, SASTĀVOŠA NO DAŽĀDU SOCIĀLO GRUPU KOPDZĪVOJAMĀS MĀJAS (KAD. APZ. 0100 016 0053 074) AR ADRESI RĪGA, APTIEKAS IELA 1, K-5 UN GARĀŽU ĒKAS (KAD. APZ.0100 016 0053 014) AR ADRESI RĪGA, APTIEKAS IELA 1, K-12,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(23.08.2024. SIA “RĪGAS PSIHONEIROLOĢISKO SLIMNIEKU REHABILITĀCIJA” ''Atteikums slēgt līgumu par nekustamā īpašuma labprātīgu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Sabiedrības vajadzībām nepieciešamā nekustamā īpašuma atsavināšanas likuma (turpmāk - Atsavināšanas likums) 15. pantu īpašuma tiesības uz būvēm, kas ir atsavināts uz likuma pamata, pāriet valstij, un šīs tiesības ir nostiprināmas zemesgrāmatā pēc tam, kad būs stājies spēkā likums par būvju atsavināšanu un Veselības ministrija samaksājusi atlīdzību saskaņā ar Atsavināšanas likuma 33.panta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15.pants nosaka, ka īpašuma tiesības uz nekustamo īpašumu, kas atsavināts, pamatojoties uz likumu par konkrētā nekustamā īpašuma atsavināšanu, pāriet valstij vai pašvaldībai, un šīs tiesības var nostiprināt zemesgrāmatā pēc tam, kad stājies spēkā likums par konkrētā nekustamā īpašuma atsavināšanu un </w:t>
            </w:r>
            <w:r w:rsidR="00000000" w:rsidRPr="00000000" w:rsidDel="00000000">
              <w:rPr>
                <w:u w:val="single"/>
                <w:rtl w:val="0"/>
              </w:rPr>
              <w:t xml:space="preserve">institūcija samaksājusi atlīdzību — ieskaitījusi to nekustamā īpašuma īpašnieka norādītajā maksājumu kontā vai deponējusi zvērināta tiesu izpildītāja depozīta kontā, vai noguldījusi maksājumu kontā šā likuma 33.pantā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Atsavināšanas likuma 29.</w:t>
            </w:r>
            <w:r w:rsidR="00000000" w:rsidRPr="00000000" w:rsidDel="00000000">
              <w:rPr>
                <w:vertAlign w:val="superscript"/>
                <w:rtl w:val="0"/>
              </w:rPr>
              <w:t xml:space="preserve">1</w:t>
            </w:r>
            <w:r w:rsidR="00000000" w:rsidRPr="00000000" w:rsidDel="00000000">
              <w:rPr>
                <w:rtl w:val="0"/>
              </w:rPr>
              <w:t xml:space="preserve"> panta otrajā daļā noteikto, proti, ja nekustamais īpašums atsavināts, pamatojoties uz likumu par konkrētā nekustamā īpašuma atsavināšanu, un uz šo nekustamo īpašumu nav nostiprināta ķīlas tiesība, </w:t>
            </w:r>
            <w:r w:rsidR="00000000" w:rsidRPr="00000000" w:rsidDel="00000000">
              <w:rPr>
                <w:u w:val="single"/>
                <w:rtl w:val="0"/>
              </w:rPr>
              <w:t xml:space="preserve">institūcija atlīdzību ieskaita nekustamā īpašuma īpašnieka norādītajā maksājumu kontā vai nogulda maksājumu kontā saskaņā ar šā likuma 33.pantu, </w:t>
            </w:r>
            <w:r w:rsidR="00000000" w:rsidRPr="00000000" w:rsidDel="00000000">
              <w:rPr>
                <w:rtl w:val="0"/>
              </w:rPr>
              <w:t xml:space="preserve">aicinām izvērtēt, vai anotācija nav papildināma ar informāciju par to, ka institūcija atlīdzību ieskaita vai nu nekustamā īpašuma īpašnieka norādītajā maksājumu kontā vai samaksā atlīdzību saskaņā ar Atsavināšanas likuma 33.pantā noteikto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paskaidrojošiem dokumentiem pievienot zemesgrāmatas nodalījuma izdruku, kas apliecina, ka likumprojekta anotācijā norādīto informāciju, proti, ka minētās būves saistītas ar nekustamo īpašumu Tvaika ielā 2, Rīgā (kadastra numurs 01000160053 ,nodalījuma Nr. 3793), kura īpašnieks ir Latvijas valsts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paskaidrojošiem dokumentiem pievienot aktuālo zemesgrāmatas nodalījuma izdruku, kas apliecina anotācijā norādīto informāciju par to, ka būvēm saskaņā ar Sabiedrības vajadzībām nepieciešamā nekustamā īpašuma atsavināšanas likuma 10. panta pirmo daļu </w:t>
            </w:r>
            <w:r w:rsidR="00000000" w:rsidRPr="00000000" w:rsidDel="00000000">
              <w:rPr>
                <w:u w:val="single"/>
                <w:rtl w:val="0"/>
              </w:rPr>
              <w:t xml:space="preserve">zemesgrāmatā ir ierakstīta atzīme – aizliegums atsavināt vai apgrūtināt ar lietu tiesībām nekustamo īpašumu un tas ir noteikts par labu Latvijas valstij Latvijas Republikas Veselības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24-TA-2069</w:t>
    </w:r>
    <w:r>
      <w:br/>
    </w:r>
    <w:r w:rsidR="00000000" w:rsidRPr="00000000" w:rsidDel="00000000">
      <w:rPr>
        <w:rtl w:val="0"/>
      </w:rPr>
      <w:t xml:space="preserve">Izdrukāts 05.09.2024.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24-TA-2069</w:t>
    </w:r>
    <w:r>
      <w:br/>
    </w:r>
    <w:r w:rsidR="00000000" w:rsidRPr="00000000" w:rsidDel="00000000">
      <w:rPr>
        <w:rtl w:val="0"/>
      </w:rPr>
      <w:t xml:space="preserve">Izdrukāts 05.09.2024.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Atzinumi_24-TA-2069.docx</dc:title>
</cp:coreProperties>
</file>

<file path=docProps/custom.xml><?xml version="1.0" encoding="utf-8"?>
<Properties xmlns="http://schemas.openxmlformats.org/officeDocument/2006/custom-properties" xmlns:vt="http://schemas.openxmlformats.org/officeDocument/2006/docPropsVTypes"/>
</file>