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Patvertņu būvnormatīvs LBN 210-25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13.06.2025.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13.06.2025.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