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LPS vērā neņemto iebildumu varētu uzskatīt par vērā ņemtu, ja sniegtā informācija tiktu ievietota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likumprojekta 3.pantu attiecībā uz 29.panta otrās daļas 4.punkta grozījumu -  proti, vai nevajag attiecināt 5 ha ieguves apmēru arī uz zemes teritoriju šajās aizsargjoslās. Proti,- vai šajās aizsargjoslās arī nevar būt lauksaimniecības zeme, jeb šī norma jālasa kopsakarā ar nākamo daļas punktu, kas runā tīri par lauksaimniecības zemi.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šo iebildumu: Vēršam uzmanību uz to, ka jau gadiem nav atrisināts jautājums par valsts finansējumu pašvaldībām, kas pilda valsts uzdotu uzdevumu - izveidot komisiju un uzraudzīt ar lauksaimniecības zemi veikto darījumu tiesiskumu. Lūdzam atrisināt finansējuma avotu un kompensēt iepriekšējos gados veiktos pašvaldību izdevumus vai uzņemties šā uzdevumu pašai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darījumu ar lauksaimniecības zemi izvērtēšanu nodot citai institūcijai, lūdzam papildināt MK sēdes protokollēmumu ar uzdevumu Zemkopības ministrijai veikt attiecīgus grozījumus un noteikt attiecīgu institūciju. Ierosinām šo termiņu noteikt 2023.gada 1.septembris, lai nodrošinātu, ka no 2024.gada 1.janvāra darījumus ar lauksaimniecības zemi izvērtē cita institūcija. Pretējā gadījumā lūdzam nodrošināt uzdevuma izpildei nepieciešamos izdevumus un kompensēt iepriekšējos gados radušos izdevumus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LPS iebildums varētu tik ņemts vērā, ja informācija tiktu atspoguļota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2022. gada 22. novembrī pieņēma spriedumu apvienotajā lietā Nr. C‑37/20 un Nr. C‑601/20.1 Lietā skatīts jautājums par Eiropas Parlamenta un Padomes Direktīvas (ES) 2018/843 (2018. gada 30. maijs), ar ko groza Direktīvu (ES) 2015/849 par to, lai nepieļautu finanšu sistēmas izmantošanu nelikumīgi iegūtu līdzekļu legalizēšanai vai terorisma finansēšanai (turpmāk – AML 4. direktīva), un ar ko groza Direktīvas 2009/138/EK un 2013/36/ES (turpmāk – AML 5. direktīva), 1. panta 15. punkta "c" apakšpunkta atbilstību Eiropas Savienības Pamattiesību hartas (turpmāk – Harta) 7. un 8. pantam jeb par to, vai AML 5. direktīvas norma, kas paredz tiesības ikvienam sabiedrības loceklim brīvi piekļūt informācijai par uzņēmumu patiesajiem labuma guvējiem, ir pretrunā personu tiesībām uz privātās dzīves neaizskaramību un personas datu aizsardzību. Lūdzam papildināt anotāciju,  vai un kā minētais EST spriedums ietekmēs patiesā labuma guvēju pārbaudi LV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Finanšu ministrijas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“IV. Tiesību akta projekta ietekme uz spēkā esošo tiesību normu sistēmu “ minēts, ka jāizdara grozījumi Ministru kabineta 2014. gada 2. decembra noteikumos Nr. 748 “Noteikumi par darījumiem ar lauksaimniecības zemi”, precizējot iesniegumā par darījumu ar lauksaimniecības zemi iekļaujamo  informāciju un tam pievienojamos dokumentus, kā arī pirmpirkuma tiesību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minēto informāciju un dokumentus saņem un pārbauda pašvaldības komisijas, lūdzam izvērtēt vai MK noteikumos Nr.748 iekļaujamās informācijas pārbaude neradīs ietekmi uz komisiju darba apjomu un pašvaldību budžetiem, papildinot ar attiecīgo informāciju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un atspoguļot attiecīgās anotācijas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