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noteikumi „Noteikumi par Oficiālās statistikas programmu 2023.–2025. 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02.11.2022.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02.11.2022.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