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10. aprīļa noteikumos Nr. 263 "Kadastra objekta reģistrācijas un kadastra datu aktualizācijas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w:t>
            </w:r>
            <w:r w:rsidR="00000000" w:rsidRPr="00000000" w:rsidDel="00000000">
              <w:rPr>
                <w:rtl w:val="0"/>
              </w:rPr>
              <w:t xml:space="preserve">ā minēto būvi, telpu grupu vai zemes vienības daļu reģistrē vai datus aktualizē Kadastra informācijas sistēmā, ja izpildās arī citi šajos noteikumos noteiktie nosacījumi. No būvniecības informācijas sistēmas saņemts būvniecības ierosinātāja paziņojums par būvniecību, pabeidzot būvdarbus, vai paskaidrojuma raksts ar pašvaldības būvvaldes vai citas institūcijas, kas veic būvvaldes funkcijas, izdarītu atzīmi par būvdarbu pabeigšanu ir uzskatāms arī par iesniegumu kadastra objekta reģistrācijai vai kadastra datu aktualizācijai.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situācija, kurā ar grozījumiem šajos noteikumos tiek radīta situācija, kas nevis tikai atļauj neveikt būvju kadastrālo uzmērīšanu, ja dati ir saņemti no Būvniecības informācijas sistēmas, bet rada situāciju, kurā Būvniecības informācijas sistēmā būs dati par būvdarbu pabeigšanu, bet neskatoties uz šiem datiem, būve netiks reģistrēta kadastrā. Tā kā Kadastra uzturēšanas mērķis ir - aktuāli dati par visām eksistējošam būvēm, tad arī procedūrām ir jābūt tādām, kuras nodrošina, ka kadastrā ir vismaz tikpat aktuāli dati par būvēm, cik Būvniecības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 </w:t>
            </w:r>
            <w:r w:rsidR="00000000" w:rsidRPr="00000000" w:rsidDel="00000000">
              <w:rPr>
                <w:rtl w:val="0"/>
              </w:rPr>
              <w:t xml:space="preserve">Šo noteikumu 3.1 punktā minēto būvi, telpu grupu vai zemes vienības daļu reģistrē vai datus aktualizē Kadastra informācijas sistēmā. Būvniecības informācijas sistēmā saņemts būvniecības ierosinātāja paziņojums par būvniecību, pabeidzot būvdarbus, vai paskaidrojuma raksts ar pašvaldības būvvaldes vai citas institūcijas, kas veic būvvaldes funkcijas, izdarītu atzīmi par būvdarbu pabeigšanu ir uzskatāms arī par iesniegumu kadastra objekta reģistrācijai vai kadastra datu aktualizācijai.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Egons Krātiņš (LVM)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3. inženierbūvei eksistē tikai tās pamati (nav izbūvētas vai ir sagruvušas pārējās inženierbūves konstrukcijas).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izvirzītās prioritātes enerģētikas jomā, kā rezultātā tiks radītas inženierbūves (saules paneļu parki un vēja elektrostaciju parki) kam būs vairākas būvniecības stadijas, kurās var tikt izbūvēti sākotnēji tikai inženierbūvju pamati, u.c., sākotnēji nepieciešamās komunikācijas, nedrīkst ignorēt arī inženierbūvju pamatu reģistrācijas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inženierbūvei eksistē tikai tās pamati (nav izbūvētas vai ir sagruvušas pārējās inženierbūves konstrukcijas), izņemot, ja to pieprasa ierosinātājs.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Egons Krātiņš (LVM)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 Būvi iekļauj tā nekustamā īpašuma sastāvā, kurā ietilpst zemes vienība, uz kuras atrodas būve, arī tad, ja ierosinātājs nav šī nekustamā īpašuma kadastra subjekts, izņemot gadījumus, kad: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968.panta regulējums attiecināms tikai uz ēkām, nevis visām būvēm atbilstoši būvju iedalījumam, līdz ar to grozījumu pamatojums tiek nepamatoti paplašināts. Anotācijā netiek ievērota konsekvence pamatojumā, minot principu par ēku un zemes nedalāmību, vienlaikus runājot par būvju, t.sk. inženierbūvju (transporta būvju) iekļaušanu zemes īpašuma sastāvā uz minētā principa pamata, nevērtējot piekritību vai piederību apliecinošus dokumentus, ko nepārprotami reglamentē citi normatīvie akti (būvniecības un īpašumtiesību reģistrācijas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autors atzīst, ka pastāv vairāki tiesiskie pamatojumi tiesībām būvēt uz trešās personas zemes un iegūt īpašumtiesības (ne tikai izpratni par īpašumtiesībām) uz būvi, vienlaikus tos noraidot.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regulējumā nav atrodama definīcija patstāvīgam kadastra objektam, taču ir atrodama patstāvīga nekustamā īpašuma objektam (Par nekustamā īpašuma ierakstīšanu zemesgrāmatās 19.panta pirmā daļa). Līdz ar to nav izprotams, kas domāts kā patstāvīgs vai nepatstāvīgs kadastra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nav secināms, kurā brīdī un kas nosaka, ka uzbūvētā būve ir vai nav iekļaujama zemes vai būves īpašuma sastāvā. Vai tas ir ierosinātāja iesniegums? Vai kāda cita informācija no Būvniecības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28.43. redakciju, lai tā būtu nepārprotami uztverama, nelasot normatīvā akta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uzmanību, ka 28.4  punkts iekļauts ārpus norādītajam grozījumu uzdevumam. Skatīt noteikumu projekta 1.2. punktu (mērķa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viennozīmīgi jāprecizē normas sasniedzamais mērķis vai norma paredz visu būvju vai tikai ēku un zemes vienotības principu, jo lasot pamatojumu nav ievērota konsekvence un tiek sniegtas viennozīmīgu izpratni neveidojošas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Būvi var iekļaut tā nekustamā īpašuma sastāvā, kurā ietilpst zemes vienība, uz kuras atrodas būve, arī tad, ja būvniecības ierosinātājs nav šī nekustamā īpašuma kadastra subjekts, izņemot gadījumus, kad: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Egons Krātiņš (LVM)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 vienu no likumā "Par nekustamā īpašuma ierakstīšanu zemesgrāmatās" noteiktajiem dokumentiem, kas apliecina būves vai telpu grupas tiesisku iegūšanu, izņemot, ja būve reģistrējama tā nekustamā īpašuma sastāvā, kurā ietilpst zemes vienība, uz kuras tā atrodas;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28.</w:t>
            </w:r>
            <w:r w:rsidR="00000000" w:rsidRPr="00000000" w:rsidDel="00000000">
              <w:rPr>
                <w:vertAlign w:val="superscript"/>
                <w:rtl w:val="0"/>
              </w:rPr>
              <w:t xml:space="preserve">4</w:t>
            </w:r>
            <w:r w:rsidR="00000000" w:rsidRPr="00000000" w:rsidDel="00000000">
              <w:rPr>
                <w:rtl w:val="0"/>
              </w:rPr>
              <w:t xml:space="preserve">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968.panta regulējums attiecināms tikai uz ēkām, nevis visām būvēm atbilstoši būvju iedalījumam, līdz ar to grozījumu pamatojums tiek nepamatoti paplašināts. Anotācijā netiek ievērota konsekvence pamatojumā, minot principu par ēku un zemes nedalāmību, vienlaikus runājot par būvju, t.sk. inženierbūvju (transporta būvju) iekļaušanu zemes īpašuma sastāvā uz minētā principa pamata, nevērtējot piekritību vai piederību apliecinošus dokumentus, ko nepārprotami reglamentē citi normatīvie akti (būvniecības un īpašumtiesību reģistrācijas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autors atzīst, ka pastāv vairāki tiesiskie pamatojumi tiesībām būvēt uz trešās personas zemes un iegūt īpašumtiesības (ne tikai izpratni par īpašumtiesībām) uz būvi, vienlaikus tos noraidot.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regulējumā nav atrodama definīcija patstāvīgam kadastra objektam, taču ir atrodama patstāvīga nekustamā īpašuma objektam (Par nekustamā īpašuma ierakstīšanu zemesgrāmatās 19.panta pirmā daļa). Līdz ar to nav izprotams, kas domāts kā patstāvīgs vai nepatstāvīgs kadastra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nav secināms, kurā brīdī un kas nosaka, ka uzbūvētā būve ir vai nav iekļaujama zemes vai būves īpašuma sastāvā. Vai tas ir ierosinātāja iesniegums? Vai kāda cita informācija no Būvniecības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3. redakciju, lai tā būtu nepārprotami uztverama, nelasot normatīvā akta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uzmanību, ka 28.</w:t>
            </w:r>
            <w:r w:rsidR="00000000" w:rsidRPr="00000000" w:rsidDel="00000000">
              <w:rPr>
                <w:vertAlign w:val="superscript"/>
                <w:rtl w:val="0"/>
              </w:rPr>
              <w:t xml:space="preserve">4</w:t>
            </w:r>
            <w:r w:rsidR="00000000" w:rsidRPr="00000000" w:rsidDel="00000000">
              <w:rPr>
                <w:rtl w:val="0"/>
              </w:rPr>
              <w:t xml:space="preserve">  punkts iekļauts ārpus noradītajam grozījumu uzdevumam. Skatīt noteikumu projekta 1.2. punktu (mērķa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viennozīmīgi jāprecizē normas sasniedzamais mērķis vai norma paredz visu būvju vai tikai ēku un zemes vienotības principu, jo lasot pamatojumu nav ievērota konsekvence un tiek sniegtas viennozīmīgu izpratni neveidojošas atsauces.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Vienu no likumā "Par nekustamā īpašuma ierakstīšanu zemesgrāmatās" noteiktajiem dokumentiem, kas apliecina būves vai telpu grupas tiesisku iegūšanu.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Egons Krātiņš (LVM)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29.7.1. ēkas novietnes izpildmērījuma plānu, kurā norādīta ēkas kontūra;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28.</w:t>
            </w:r>
            <w:r w:rsidR="00000000" w:rsidRPr="00000000" w:rsidDel="00000000">
              <w:rPr>
                <w:vertAlign w:val="superscript"/>
                <w:rtl w:val="0"/>
              </w:rPr>
              <w:t xml:space="preserve">2</w:t>
            </w:r>
            <w:r w:rsidR="00000000" w:rsidRPr="00000000" w:rsidDel="00000000">
              <w:rPr>
                <w:rtl w:val="0"/>
              </w:rPr>
              <w:t xml:space="preserve">3. piedāvāto redakciju un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izvirzītās prioritātes enerģētikas jomā, kā rezultātā tiks radītas inženierbūves (saules paneļu parki un vēja elektrostaciju parki) kam būs vairākas būvniecības stadijas, kurās var tikt izbūvēti sākotnēji tikai inženierbūvju pamati, u.c., sākotnēji nepieciešamās komunikācijas, nedrīkst ignorēt arī inženierbūvju pamatu reģistrācijas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novietnes izpildmērījuma plānu, kurā norādīta būves kontūra;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Egons Krātiņš (LVM)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29.7.2. ēkas fotoattēlu par faktisko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28.</w:t>
            </w:r>
            <w:r w:rsidR="00000000" w:rsidRPr="00000000" w:rsidDel="00000000">
              <w:rPr>
                <w:vertAlign w:val="superscript"/>
                <w:rtl w:val="0"/>
              </w:rPr>
              <w:t xml:space="preserve">2</w:t>
            </w:r>
            <w:r w:rsidR="00000000" w:rsidRPr="00000000" w:rsidDel="00000000">
              <w:rPr>
                <w:rtl w:val="0"/>
              </w:rPr>
              <w:t xml:space="preserve">3. piedāvāto redakciju un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izvirzītās prioritātes enerģētikas jomā, kā rezultātā tiks radītas inženierbūves (saules paneļu parki un vēja elektrostaciju parki) kam būs vairākas būvniecības stadijas, kurās var tikt izbūvēti sākotnēji tikai inženierbūvju pamati, u.c., sākotnēji nepieciešamās komunikācijas, nedrīkst ignorēt arī inženierbūvju pamatu reģistrācijas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fotoattēlu par faktisko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Egons Krātiņš (LVM)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3</w:t>
            </w:r>
            <w:r w:rsidR="00000000" w:rsidRPr="00000000" w:rsidDel="00000000">
              <w:rPr>
                <w:rtl w:val="0"/>
              </w:rPr>
              <w:t xml:space="preserve"> Nepabeigtas jaunbūves deklarācija satur informāciju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“ēka” aizstāt ar vārdu “būve”. Skatīt 28.</w:t>
            </w:r>
            <w:r w:rsidR="00000000" w:rsidRPr="00000000" w:rsidDel="00000000">
              <w:rPr>
                <w:vertAlign w:val="superscript"/>
                <w:rtl w:val="0"/>
              </w:rPr>
              <w:t xml:space="preserve">2</w:t>
            </w:r>
            <w:r w:rsidR="00000000" w:rsidRPr="00000000" w:rsidDel="00000000">
              <w:rPr>
                <w:rtl w:val="0"/>
              </w:rPr>
              <w:t xml:space="preserve">3. piedāvāto redakciju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izvirzītās prioritātes enerģētikas jomā, kā rezultātā tiks radītas inženierbūves (saules paneļu parki un vēja elektrostaciju parki) kam būs vairākas būvniecības stadijas, kurās var tikt izbūvēti sākotnēji tikai inženierbūvju pamati, u.c., sākotnēji nepieciešamās komunikācijas, nedrīkst ignorēt arī inženierbūvju pamatu reģistrācijas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Egons Krātiņš (LVM)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Pamatojoties uz nepabeigtas jaunbūves deklarāciju, tai pievienotajiem dokumentiem vai dokumentiem, kas par konkrēto būvniecības lietu pieejami būvniecības informācijas sistēmā, Kadastra informācijas sistēmā reģistrē: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“ēka” aizstāt ar vārdu “būve”, kur nepieciešams. Skatīt 28.</w:t>
            </w:r>
            <w:r w:rsidR="00000000" w:rsidRPr="00000000" w:rsidDel="00000000">
              <w:rPr>
                <w:vertAlign w:val="superscript"/>
                <w:rtl w:val="0"/>
              </w:rPr>
              <w:t xml:space="preserve">2</w:t>
            </w:r>
            <w:r w:rsidR="00000000" w:rsidRPr="00000000" w:rsidDel="00000000">
              <w:rPr>
                <w:rtl w:val="0"/>
              </w:rPr>
              <w:t xml:space="preserve">3. piedāvāto redakciju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izvirzītās prioritātes enerģētikas jomā, kā rezultātā tiks radītas inženierbūves (saules paneļu parki un vēja elektrostaciju parki) kam būs vairākas būvniecības stadijas, kurās var tikt izbūvēti sākotnēji tikai inženierbūvju pamati, u.c., sākotnēji nepieciešamās komunikācijas, nedrīkst ignorēt arī inženierbūvju pamatu reģistrācijas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Egons Krātiņš (LVM)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ievieto būves telpiskās vektordatu datnes un būves attēlus, izņemot: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“ēka” aizstāt ar vārdu “būve”, kur nepieciešams. Skatīt 28.</w:t>
            </w:r>
            <w:r w:rsidR="00000000" w:rsidRPr="00000000" w:rsidDel="00000000">
              <w:rPr>
                <w:vertAlign w:val="superscript"/>
                <w:rtl w:val="0"/>
              </w:rPr>
              <w:t xml:space="preserve">2</w:t>
            </w:r>
            <w:r w:rsidR="00000000" w:rsidRPr="00000000" w:rsidDel="00000000">
              <w:rPr>
                <w:rtl w:val="0"/>
              </w:rPr>
              <w:t xml:space="preserve">3. piedāvāto redakciju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izvirzītās prioritātes enerģētikas jomā, kā rezultātā tiks radītas inženierbūves (saules paneļu parki un vēja elektrostaciju parki) kam būs vairākas būvniecības stadijas, kurās var tikt izbūvēti sākotnēji tikai inženierbūvju pamati, u.c., sākotnēji nepieciešamās komunikācijas, nedrīkst ignorēt arī inženierbūvju pamatu reģistrācijas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Egons Krātiņš (LVM)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Šo noteikumu </w:t>
            </w:r>
            <w:r w:rsidR="00000000" w:rsidRPr="00000000" w:rsidDel="00000000">
              <w:rPr>
                <w:rtl w:val="0"/>
              </w:rPr>
              <w:t xml:space="preserve">85.4.</w:t>
            </w:r>
            <w:r w:rsidR="00000000" w:rsidRPr="00000000" w:rsidDel="00000000">
              <w:rPr>
                <w:rtl w:val="0"/>
              </w:rPr>
              <w:t xml:space="preserve">apakšpunktā minētajā gadījumā ierosinot būves datu aktualizāciju, ierosinātājs iesniegumam pievieno šo noteikumu </w:t>
            </w:r>
            <w:r w:rsidR="00000000" w:rsidRPr="00000000" w:rsidDel="00000000">
              <w:rPr>
                <w:rtl w:val="0"/>
              </w:rPr>
              <w:t xml:space="preserve">29.1.1.</w:t>
            </w:r>
            <w:r w:rsidR="00000000" w:rsidRPr="00000000" w:rsidDel="00000000">
              <w:rPr>
                <w:rtl w:val="0"/>
              </w:rPr>
              <w:t xml:space="preserve">, </w:t>
            </w:r>
            <w:r w:rsidR="00000000" w:rsidRPr="00000000" w:rsidDel="00000000">
              <w:rPr>
                <w:rtl w:val="0"/>
              </w:rPr>
              <w:t xml:space="preserve">29.1.2.</w:t>
            </w:r>
            <w:r w:rsidR="00000000" w:rsidRPr="00000000" w:rsidDel="00000000">
              <w:rPr>
                <w:rtl w:val="0"/>
              </w:rPr>
              <w:t xml:space="preserve"> vai </w:t>
            </w:r>
            <w:r w:rsidR="00000000" w:rsidRPr="00000000" w:rsidDel="00000000">
              <w:rPr>
                <w:rtl w:val="0"/>
              </w:rPr>
              <w:t xml:space="preserve">29.1.3.</w:t>
            </w:r>
            <w:r w:rsidR="00000000" w:rsidRPr="00000000" w:rsidDel="00000000">
              <w:rPr>
                <w:rtl w:val="0"/>
              </w:rPr>
              <w:t xml:space="preserve">apakšpunktā minētos dokumentus vai, ja būve nav ierakstāma zemesgrāmatā, –darījuma dokumentu. Aktualizējot būves datus atbilstoši saņemtajam ierosinājumam, tiek piemēroti šo noteikumu </w:t>
            </w:r>
            <w:r w:rsidR="00000000" w:rsidRPr="00000000" w:rsidDel="00000000">
              <w:rPr>
                <w:rtl w:val="0"/>
              </w:rPr>
              <w:t xml:space="preserve">2.3. </w:t>
            </w:r>
            <w:r w:rsidR="00000000" w:rsidRPr="00000000" w:rsidDel="00000000">
              <w:rPr>
                <w:rtl w:val="0"/>
              </w:rPr>
              <w:t xml:space="preserve">apakšnodaļā</w:t>
            </w:r>
            <w:r w:rsidR="00000000" w:rsidRPr="00000000" w:rsidDel="00000000">
              <w:rPr>
                <w:rtl w:val="0"/>
              </w:rPr>
              <w:t xml:space="preserve"> noteiktais par būves iekļaušanu nekustamā īpašuma sastāvā, kurā ietilpst zemes vienība, uz kuras atrodas aktualizējamā būve.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28.</w:t>
            </w:r>
            <w:r w:rsidR="00000000" w:rsidRPr="00000000" w:rsidDel="00000000">
              <w:rPr>
                <w:vertAlign w:val="superscript"/>
                <w:rtl w:val="0"/>
              </w:rPr>
              <w:t xml:space="preserve">4 </w:t>
            </w:r>
            <w:r w:rsidR="00000000" w:rsidRPr="00000000" w:rsidDel="00000000">
              <w:rPr>
                <w:rtl w:val="0"/>
              </w:rPr>
              <w:t xml:space="preserve">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968.panta regulējums attiecināms tikai uz ēkām, nevis visām būvēm atbilstoši būvju iedalījumam, līdz ar to grozījumu pamatojums tiek nepamatoti paplašināts. Anotācijā netiek ievērota konsekvence pamatojumā, minot principu par ēku un zemes nedalāmību, vienlaikus runājot par būvju, t.sk. inženierbūvju (transporta būvju) iekļaušanu zemes īpašuma sastāvā uz minētā principa pamata, nevērtējot piekritību vai piederību apliecinošus dokumentus, ko nepārprotami reglamentē citi normatīvie akti (būvniecības un īpašumtiesību reģistrācijas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autors atzīst, ka pastāv vairāki tiesiskie pamatojumi tiesībām būvēt uz trešās personas zemes un iegūt īpašumtiesības (ne tikai izpratni par īpašumtiesībām) uz būvi, vienlaikus tos noraidot.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regulējumā nav atrodama definīcija patstāvīgam kadastra objektam, taču ir atrodama patstāvīga nekustamā īpašuma objektam (Par nekustamā īpašuma ierakstīšanu zemesgrāmatās 19.panta pirmā daļa). Līdz ar to nav izprotams, kas domāts kā patstāvīgs vai nepatstāvīgs kadastra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nav secināms, kurā brīdī un kas nosaka, ka uzbūvētā būve ir vai nav iekļaujama zemes vai būves īpašuma sastāvā. Vai tas ir ierosinātāja iesniegums? Vai kāda cita informācija no Būvniecības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3. redakciju, lai tā būtu nepārprotami uztverama, nelasot normatīvā akta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uzmanību, ka 28.</w:t>
            </w:r>
            <w:r w:rsidR="00000000" w:rsidRPr="00000000" w:rsidDel="00000000">
              <w:rPr>
                <w:vertAlign w:val="superscript"/>
                <w:rtl w:val="0"/>
              </w:rPr>
              <w:t xml:space="preserve">4</w:t>
            </w:r>
            <w:r w:rsidR="00000000" w:rsidRPr="00000000" w:rsidDel="00000000">
              <w:rPr>
                <w:rtl w:val="0"/>
              </w:rPr>
              <w:t xml:space="preserve">  punkts iekļauts ārpus noradītajam grozījumu uzdevumam. Skatīt noteikumu projekta 1.2. punktu (mērķa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viennozīmīgi jāprecizē normas sasniedzamais mērķis vai norma paredz visu būvju vai tikai ēku un zemes vienotības principu, jo lasot pamatojumu nav ievērota konsekvence un tiek sniegtas viennozīmīgu izpratni neveidojošas atsauces.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85.4.apakšpunktā minētajā gadījumā ierosinot būves datu aktualizāciju, ierosinātājs iesniegumam pievieno šo noteikumu 29.1.1., 29.1.2. vai 29.1.3.apakšpunktā minētos dokumentus vai, ja būve nav ierakstāma zemesgrāmatā, –darījuma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Egons Krātiņš (LVM)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Būves, kuras Kadastra informācijas sistēmā reģistrētas kā patstāvīgi kadastra objekti līdz grozījumu spēkā stāšanās brīdim par noteikumu papildināšanu ar </w:t>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 netiek iekļautas nekustamā īpašuma sastāvā saskaņā ar noteikumu </w:t>
            </w:r>
            <w:r w:rsidR="00000000" w:rsidRPr="00000000" w:rsidDel="00000000">
              <w:rPr>
                <w:rtl w:val="0"/>
              </w:rPr>
              <w:t xml:space="preserve">28.4 punktā</w:t>
            </w:r>
            <w:r w:rsidR="00000000" w:rsidRPr="00000000" w:rsidDel="00000000">
              <w:rPr>
                <w:rtl w:val="0"/>
              </w:rPr>
              <w:t xml:space="preserve"> noteikto līdz brīdim, kamēr netiek ierosināta kadastra datu aktualizācija un iesniegti datu aktualizācijai nepieciešamie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grozījumu 206.punktu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968.panta regulējums attiecināms tikai uz ēkām, nevis visām būvēm atbilstoši būvju iedalījumam, līdz ar to grozījumu pamatojums tiek nepamatoti paplašināts. Anotācijā netiek ievērota konsekvence pamatojumā, minot principu par ēku un zemes nedalāmību, vienlaikus runājot par būvju, t.sk. inženierbūvju (transporta būvju) iekļaušanu zemes īpašuma sastāvā uz minētā principa pamata, nevērtējot piekritību vai piederību apliecinošus dokumentus, ko nepārprotami reglamentē citi normatīvie akti (būvniecības un īpašumtiesību reģistrācijas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autors atzīst, ka pastāv vairāki tiesiskie pamatojumi tiesībām būvēt uz trešās personas zemes un iegūt īpašumtiesības (ne tikai izpratni par īpašumtiesībām) uz būvi, vienlaikus tos noraidot.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regulējumā nav atrodama definīcija patstāvīgam kadastra objektam, taču ir atrodama patstāvīga nekustamā īpašuma objektam (Par nekustamā īpašuma ierakstīšanu zemesgrāmatās 19.panta pirmā daļa). Līdz ar to nav izprotams, kas domāts kā patstāvīgs vai nepatstāvīgs kadastra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nav secināms, kurā brīdī un kas nosaka, ka uzbūvētā būve ir vai nav iekļaujama zemes vai būves īpašuma sastāvā. Vai tas ir ierosinātāja iesniegums? Vai kāda cita informācija no Būvniecības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3. redakciju, lai tā būtu nepārprotami uztverama, nelasot normatīvā akta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uzmanību, ka 28.</w:t>
            </w:r>
            <w:r w:rsidR="00000000" w:rsidRPr="00000000" w:rsidDel="00000000">
              <w:rPr>
                <w:vertAlign w:val="superscript"/>
                <w:rtl w:val="0"/>
              </w:rPr>
              <w:t xml:space="preserve">4</w:t>
            </w:r>
            <w:r w:rsidR="00000000" w:rsidRPr="00000000" w:rsidDel="00000000">
              <w:rPr>
                <w:rtl w:val="0"/>
              </w:rPr>
              <w:t xml:space="preserve">  punkts iekļauts ārpus noradītajam grozījumu uzdevumam. Skatīt noteikumu projekta 1.2. punktu (mērķa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viennozīmīgi jāprecizē normas sasniedzamais mērķis vai norma paredz visu būvju vai tikai ēku un zemes vienotības principu, jo lasot pamatojumu nav ievērota konsekvence un tiek sniegtas viennozīmīgu izpratni neveidojošas atsauces.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Egons Krātiņš (LVM)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22-TA-2876</w:t>
    </w:r>
    <w:r>
      <w:br/>
    </w:r>
    <w:r w:rsidR="00000000" w:rsidRPr="00000000" w:rsidDel="00000000">
      <w:rPr>
        <w:rtl w:val="0"/>
      </w:rPr>
      <w:t xml:space="preserve">Izdrukāts 23.12.2022. 11.16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22-TA-2876</w:t>
    </w:r>
    <w:r>
      <w:br/>
    </w:r>
    <w:r w:rsidR="00000000" w:rsidRPr="00000000" w:rsidDel="00000000">
      <w:rPr>
        <w:rtl w:val="0"/>
      </w:rPr>
      <w:t xml:space="preserve">Izdrukāts 23.12.2022. 11.16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Atzinumi_22-TA-2876.docx</dc:title>
</cp:coreProperties>
</file>

<file path=docProps/custom.xml><?xml version="1.0" encoding="utf-8"?>
<Properties xmlns="http://schemas.openxmlformats.org/officeDocument/2006/custom-properties" xmlns:vt="http://schemas.openxmlformats.org/officeDocument/2006/docPropsVTypes"/>
</file>