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A01792" w:rsidTr="002F4027">
        <w:trPr>
          <w:trHeight w:val="357"/>
        </w:trPr>
        <w:tc>
          <w:tcPr>
            <w:tcW w:w="675" w:type="dxa"/>
          </w:tcPr>
          <w:p w:rsidR="00C27521" w:rsidRDefault="0056278C" w:rsidP="00C27521">
            <w:pPr>
              <w:spacing w:before="20"/>
              <w:ind w:right="-108"/>
            </w:pPr>
            <w:bookmarkStart w:id="0" w:name="_GoBack"/>
            <w:bookmarkEnd w:id="0"/>
            <w:r w:rsidRPr="00C27521">
              <w:rPr>
                <w:rFonts w:ascii="Times New Roman" w:hAnsi="Times New Roman"/>
                <w:sz w:val="20"/>
              </w:rPr>
              <w:t>Rīgā</w:t>
            </w:r>
            <w:r>
              <w:rPr>
                <w:sz w:val="20"/>
              </w:rPr>
              <w:t>,</w:t>
            </w:r>
          </w:p>
        </w:tc>
        <w:tc>
          <w:tcPr>
            <w:tcW w:w="1969" w:type="dxa"/>
          </w:tcPr>
          <w:p w:rsidR="00C27521" w:rsidRPr="00E80A25" w:rsidRDefault="0056278C" w:rsidP="00C27521">
            <w:pPr>
              <w:pBdr>
                <w:bottom w:val="single" w:sz="4" w:space="1" w:color="auto"/>
              </w:pBdr>
              <w:ind w:hanging="108"/>
              <w:rPr>
                <w:rFonts w:ascii="Times New Roman" w:hAnsi="Times New Roman"/>
              </w:rPr>
            </w:pPr>
            <w:r>
              <w:rPr>
                <w:noProof/>
              </w:rPr>
              <w:t>14.07.2020</w:t>
            </w:r>
            <w:r>
              <w:t>.</w:t>
            </w:r>
          </w:p>
        </w:tc>
        <w:tc>
          <w:tcPr>
            <w:tcW w:w="410" w:type="dxa"/>
          </w:tcPr>
          <w:p w:rsidR="00C27521" w:rsidRDefault="0056278C"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RDefault="0056278C" w:rsidP="00304E27">
            <w:pPr>
              <w:pBdr>
                <w:bottom w:val="single" w:sz="4" w:space="1" w:color="auto"/>
              </w:pBdr>
              <w:rPr>
                <w:rFonts w:ascii="Times New Roman" w:hAnsi="Times New Roman"/>
              </w:rPr>
            </w:pPr>
            <w:r>
              <w:rPr>
                <w:noProof/>
              </w:rPr>
              <w:t>1-22/6364</w:t>
            </w:r>
          </w:p>
        </w:tc>
      </w:tr>
      <w:tr w:rsidR="00A01792" w:rsidTr="002F4027">
        <w:trPr>
          <w:trHeight w:val="351"/>
        </w:trPr>
        <w:tc>
          <w:tcPr>
            <w:tcW w:w="675" w:type="dxa"/>
          </w:tcPr>
          <w:p w:rsidR="00C27521" w:rsidRPr="00C27521" w:rsidRDefault="0056278C" w:rsidP="00C27521">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RDefault="0056278C" w:rsidP="00FC3972">
            <w:pPr>
              <w:pBdr>
                <w:bottom w:val="single" w:sz="4" w:space="1" w:color="auto"/>
              </w:pBdr>
              <w:ind w:hanging="108"/>
              <w:rPr>
                <w:rFonts w:ascii="Times New Roman" w:hAnsi="Times New Roman"/>
              </w:rPr>
            </w:pPr>
            <w:r w:rsidRPr="00C475CC">
              <w:rPr>
                <w:rFonts w:ascii="Times New Roman" w:hAnsi="Times New Roman"/>
              </w:rPr>
              <w:t>28.05.2020.</w:t>
            </w:r>
          </w:p>
        </w:tc>
        <w:tc>
          <w:tcPr>
            <w:tcW w:w="410" w:type="dxa"/>
          </w:tcPr>
          <w:p w:rsidR="00C27521" w:rsidRPr="00C27521" w:rsidRDefault="0056278C"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RDefault="0056278C" w:rsidP="00627259">
            <w:pPr>
              <w:pBdr>
                <w:bottom w:val="single" w:sz="4" w:space="1" w:color="auto"/>
              </w:pBdr>
              <w:ind w:left="-29" w:hanging="78"/>
              <w:rPr>
                <w:rFonts w:ascii="Times New Roman" w:hAnsi="Times New Roman"/>
              </w:rPr>
            </w:pPr>
            <w:r w:rsidRPr="00DF61F2">
              <w:rPr>
                <w:rFonts w:ascii="Times New Roman" w:hAnsi="Times New Roman"/>
              </w:rPr>
              <w:t xml:space="preserve">VSS - </w:t>
            </w:r>
            <w:r>
              <w:rPr>
                <w:rFonts w:ascii="Times New Roman" w:hAnsi="Times New Roman"/>
              </w:rPr>
              <w:t>435</w:t>
            </w:r>
          </w:p>
        </w:tc>
      </w:tr>
    </w:tbl>
    <w:p w:rsidR="00E80A25" w:rsidRDefault="00E80A25" w:rsidP="00954D5A">
      <w:pPr>
        <w:rPr>
          <w:rFonts w:ascii="Times New Roman" w:hAnsi="Times New Roman"/>
          <w:sz w:val="24"/>
          <w:szCs w:val="24"/>
        </w:rPr>
      </w:pPr>
    </w:p>
    <w:p w:rsidR="00E80A25" w:rsidRPr="00E80A25" w:rsidRDefault="00E80A25" w:rsidP="00E80A25">
      <w:pPr>
        <w:rPr>
          <w:rFonts w:ascii="Times New Roman" w:hAnsi="Times New Roman"/>
          <w:sz w:val="24"/>
          <w:szCs w:val="24"/>
        </w:rPr>
      </w:pPr>
    </w:p>
    <w:p w:rsidR="00C57092" w:rsidRDefault="00C57092" w:rsidP="00E80A25">
      <w:pPr>
        <w:rPr>
          <w:rFonts w:ascii="Times New Roman" w:hAnsi="Times New Roman"/>
          <w:sz w:val="24"/>
          <w:szCs w:val="24"/>
        </w:rPr>
      </w:pPr>
    </w:p>
    <w:p w:rsidR="001A1C68" w:rsidRPr="00B04EF0" w:rsidRDefault="0056278C" w:rsidP="00B04EF0">
      <w:pPr>
        <w:spacing w:after="0"/>
        <w:jc w:val="right"/>
        <w:rPr>
          <w:rFonts w:ascii="Times New Roman" w:hAnsi="Times New Roman"/>
          <w:b/>
          <w:color w:val="000000" w:themeColor="text1"/>
          <w:sz w:val="24"/>
          <w:szCs w:val="24"/>
        </w:rPr>
      </w:pPr>
      <w:r>
        <w:rPr>
          <w:rFonts w:ascii="Times New Roman" w:hAnsi="Times New Roman"/>
          <w:b/>
          <w:color w:val="000000" w:themeColor="text1"/>
          <w:sz w:val="24"/>
          <w:szCs w:val="24"/>
        </w:rPr>
        <w:t>Zemkopības</w:t>
      </w:r>
      <w:r w:rsidR="00653944" w:rsidRPr="00C57092">
        <w:rPr>
          <w:rFonts w:ascii="Times New Roman" w:hAnsi="Times New Roman"/>
          <w:b/>
          <w:color w:val="000000" w:themeColor="text1"/>
          <w:sz w:val="24"/>
          <w:szCs w:val="24"/>
        </w:rPr>
        <w:t xml:space="preserve"> ministrijai</w:t>
      </w:r>
    </w:p>
    <w:p w:rsidR="00673BDF" w:rsidRPr="00C57092" w:rsidRDefault="00673BDF" w:rsidP="00653944">
      <w:pPr>
        <w:spacing w:after="0"/>
        <w:jc w:val="right"/>
        <w:rPr>
          <w:rFonts w:ascii="Times New Roman" w:hAnsi="Times New Roman"/>
          <w:b/>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A01792" w:rsidTr="00933F4D">
        <w:trPr>
          <w:trHeight w:val="892"/>
        </w:trPr>
        <w:tc>
          <w:tcPr>
            <w:tcW w:w="5670" w:type="dxa"/>
          </w:tcPr>
          <w:p w:rsidR="00653944" w:rsidRPr="00C57092" w:rsidRDefault="0056278C" w:rsidP="00DF61F2">
            <w:pPr>
              <w:tabs>
                <w:tab w:val="left" w:pos="4962"/>
              </w:tabs>
              <w:spacing w:after="0" w:line="240" w:lineRule="auto"/>
              <w:contextualSpacing/>
              <w:jc w:val="both"/>
              <w:rPr>
                <w:rFonts w:ascii="Times New Roman" w:hAnsi="Times New Roman"/>
                <w:i/>
                <w:sz w:val="24"/>
                <w:szCs w:val="24"/>
              </w:rPr>
            </w:pPr>
            <w:r w:rsidRPr="00D715ED">
              <w:rPr>
                <w:rFonts w:ascii="Times New Roman" w:hAnsi="Times New Roman"/>
                <w:i/>
                <w:sz w:val="24"/>
                <w:szCs w:val="24"/>
              </w:rPr>
              <w:t xml:space="preserve">Par </w:t>
            </w:r>
            <w:r w:rsidR="003B5BE9">
              <w:rPr>
                <w:rFonts w:ascii="Times New Roman" w:hAnsi="Times New Roman"/>
                <w:i/>
                <w:sz w:val="24"/>
                <w:szCs w:val="24"/>
              </w:rPr>
              <w:t xml:space="preserve">precizēto </w:t>
            </w:r>
            <w:r w:rsidR="00DF61F2">
              <w:rPr>
                <w:rFonts w:ascii="Times New Roman" w:hAnsi="Times New Roman"/>
                <w:i/>
                <w:sz w:val="24"/>
                <w:szCs w:val="24"/>
              </w:rPr>
              <w:t>likumprojektu</w:t>
            </w:r>
            <w:r w:rsidR="00B04EF0">
              <w:rPr>
                <w:rFonts w:ascii="Times New Roman" w:hAnsi="Times New Roman"/>
                <w:i/>
                <w:sz w:val="24"/>
                <w:szCs w:val="24"/>
              </w:rPr>
              <w:t xml:space="preserve"> “</w:t>
            </w:r>
            <w:r w:rsidR="00DF61F2" w:rsidRPr="00DF61F2">
              <w:rPr>
                <w:rFonts w:ascii="Times New Roman" w:hAnsi="Times New Roman"/>
                <w:i/>
                <w:sz w:val="24"/>
                <w:szCs w:val="24"/>
              </w:rPr>
              <w:t>Grozījumi Lauksaimniecības un lauku attīstības likumā</w:t>
            </w:r>
            <w:r w:rsidR="00B04EF0">
              <w:rPr>
                <w:rFonts w:ascii="Times New Roman" w:hAnsi="Times New Roman"/>
                <w:i/>
                <w:sz w:val="24"/>
                <w:szCs w:val="24"/>
              </w:rPr>
              <w:t xml:space="preserve">” </w:t>
            </w:r>
            <w:r w:rsidR="00F265E2">
              <w:rPr>
                <w:rFonts w:ascii="Times New Roman" w:hAnsi="Times New Roman"/>
                <w:i/>
                <w:sz w:val="24"/>
                <w:szCs w:val="24"/>
              </w:rPr>
              <w:t>(</w:t>
            </w:r>
            <w:r w:rsidR="00AD7E34">
              <w:rPr>
                <w:rFonts w:ascii="Times New Roman" w:hAnsi="Times New Roman"/>
                <w:i/>
                <w:sz w:val="24"/>
                <w:szCs w:val="24"/>
              </w:rPr>
              <w:t>VSS-435</w:t>
            </w:r>
            <w:r w:rsidR="00F265E2">
              <w:rPr>
                <w:rFonts w:ascii="Times New Roman" w:hAnsi="Times New Roman"/>
                <w:i/>
                <w:sz w:val="24"/>
                <w:szCs w:val="24"/>
              </w:rPr>
              <w:t>)</w:t>
            </w:r>
          </w:p>
        </w:tc>
      </w:tr>
    </w:tbl>
    <w:p w:rsidR="00006695" w:rsidRDefault="0056278C" w:rsidP="00DA7468">
      <w:pPr>
        <w:spacing w:after="0" w:line="240" w:lineRule="auto"/>
        <w:ind w:firstLine="567"/>
        <w:contextualSpacing/>
        <w:jc w:val="both"/>
        <w:rPr>
          <w:rFonts w:ascii="Times New Roman" w:hAnsi="Times New Roman"/>
          <w:sz w:val="24"/>
          <w:szCs w:val="24"/>
        </w:rPr>
      </w:pPr>
      <w:r w:rsidRPr="001E3DDB">
        <w:rPr>
          <w:rFonts w:ascii="Times New Roman" w:hAnsi="Times New Roman"/>
          <w:sz w:val="24"/>
          <w:szCs w:val="24"/>
        </w:rPr>
        <w:t xml:space="preserve">Vides aizsardzības un reģionālās attīstības ministrija </w:t>
      </w:r>
      <w:r w:rsidRPr="001E3DDB">
        <w:rPr>
          <w:rFonts w:ascii="Times New Roman" w:hAnsi="Times New Roman"/>
          <w:sz w:val="24"/>
          <w:szCs w:val="24"/>
        </w:rPr>
        <w:t>(turpmāk –</w:t>
      </w:r>
      <w:r w:rsidR="0082645C">
        <w:rPr>
          <w:rFonts w:ascii="Times New Roman" w:hAnsi="Times New Roman"/>
          <w:sz w:val="24"/>
          <w:szCs w:val="24"/>
        </w:rPr>
        <w:t xml:space="preserve"> VARAM) ir izskatījusi Zemkopības</w:t>
      </w:r>
      <w:r w:rsidRPr="001E3DDB">
        <w:rPr>
          <w:rFonts w:ascii="Times New Roman" w:hAnsi="Times New Roman"/>
          <w:sz w:val="24"/>
          <w:szCs w:val="24"/>
        </w:rPr>
        <w:t xml:space="preserve"> ministrijas </w:t>
      </w:r>
      <w:r w:rsidR="00E34A57">
        <w:rPr>
          <w:rFonts w:ascii="Times New Roman" w:hAnsi="Times New Roman"/>
          <w:sz w:val="24"/>
          <w:szCs w:val="24"/>
        </w:rPr>
        <w:t>precizēto</w:t>
      </w:r>
      <w:r w:rsidRPr="001E3DDB">
        <w:rPr>
          <w:rFonts w:ascii="Times New Roman" w:hAnsi="Times New Roman"/>
          <w:sz w:val="24"/>
          <w:szCs w:val="24"/>
        </w:rPr>
        <w:t xml:space="preserve"> </w:t>
      </w:r>
      <w:r w:rsidR="0082645C">
        <w:rPr>
          <w:rFonts w:ascii="Times New Roman" w:hAnsi="Times New Roman"/>
          <w:sz w:val="24"/>
          <w:szCs w:val="24"/>
        </w:rPr>
        <w:t>likumprojektu</w:t>
      </w:r>
      <w:r w:rsidRPr="001E3DDB">
        <w:rPr>
          <w:rFonts w:ascii="Times New Roman" w:hAnsi="Times New Roman"/>
          <w:sz w:val="24"/>
          <w:szCs w:val="24"/>
        </w:rPr>
        <w:t xml:space="preserve"> "</w:t>
      </w:r>
      <w:r w:rsidR="0082645C" w:rsidRPr="0082645C">
        <w:rPr>
          <w:rFonts w:ascii="Times New Roman" w:hAnsi="Times New Roman"/>
          <w:sz w:val="24"/>
          <w:szCs w:val="24"/>
        </w:rPr>
        <w:t>Grozījumi Lauksaimniecības un lauku attīstības likumā</w:t>
      </w:r>
      <w:r w:rsidR="00AD7E34">
        <w:rPr>
          <w:rFonts w:ascii="Times New Roman" w:hAnsi="Times New Roman"/>
          <w:sz w:val="24"/>
          <w:szCs w:val="24"/>
        </w:rPr>
        <w:t>" (VSS-435</w:t>
      </w:r>
      <w:r w:rsidR="0082645C">
        <w:rPr>
          <w:rFonts w:ascii="Times New Roman" w:hAnsi="Times New Roman"/>
          <w:sz w:val="24"/>
          <w:szCs w:val="24"/>
        </w:rPr>
        <w:t>) (turpmāk – likumprojekts</w:t>
      </w:r>
      <w:r w:rsidRPr="001E3DDB">
        <w:rPr>
          <w:rFonts w:ascii="Times New Roman" w:hAnsi="Times New Roman"/>
          <w:sz w:val="24"/>
          <w:szCs w:val="24"/>
        </w:rPr>
        <w:t xml:space="preserve">) un tam pievienoto sākotnējās ietekmes novērtējuma ziņojumu (anotāciju). VARAM atbalsta </w:t>
      </w:r>
      <w:r w:rsidR="0082645C">
        <w:rPr>
          <w:rFonts w:ascii="Times New Roman" w:hAnsi="Times New Roman"/>
          <w:sz w:val="24"/>
          <w:szCs w:val="24"/>
        </w:rPr>
        <w:t>likumprojekta</w:t>
      </w:r>
      <w:r w:rsidRPr="001E3DDB">
        <w:rPr>
          <w:rFonts w:ascii="Times New Roman" w:hAnsi="Times New Roman"/>
          <w:sz w:val="24"/>
          <w:szCs w:val="24"/>
        </w:rPr>
        <w:t xml:space="preserve"> </w:t>
      </w:r>
      <w:r w:rsidR="00F6206F">
        <w:rPr>
          <w:rFonts w:ascii="Times New Roman" w:hAnsi="Times New Roman"/>
          <w:sz w:val="24"/>
          <w:szCs w:val="24"/>
        </w:rPr>
        <w:t>tālāku</w:t>
      </w:r>
      <w:r w:rsidRPr="001E3DDB">
        <w:rPr>
          <w:rFonts w:ascii="Times New Roman" w:hAnsi="Times New Roman"/>
          <w:sz w:val="24"/>
          <w:szCs w:val="24"/>
        </w:rPr>
        <w:t xml:space="preserve"> virzību</w:t>
      </w:r>
      <w:r w:rsidR="00F6206F">
        <w:rPr>
          <w:rFonts w:ascii="Times New Roman" w:hAnsi="Times New Roman"/>
          <w:sz w:val="24"/>
          <w:szCs w:val="24"/>
        </w:rPr>
        <w:t>,</w:t>
      </w:r>
      <w:r w:rsidR="00D715ED">
        <w:rPr>
          <w:rFonts w:ascii="Times New Roman" w:hAnsi="Times New Roman"/>
          <w:sz w:val="24"/>
          <w:szCs w:val="24"/>
        </w:rPr>
        <w:t xml:space="preserve"> </w:t>
      </w:r>
      <w:r w:rsidR="00E34A57">
        <w:rPr>
          <w:rFonts w:ascii="Times New Roman" w:hAnsi="Times New Roman"/>
          <w:sz w:val="24"/>
          <w:szCs w:val="24"/>
        </w:rPr>
        <w:t>vienlaikus izsakot šādu</w:t>
      </w:r>
      <w:r w:rsidR="00F6206F" w:rsidRPr="00F6206F">
        <w:rPr>
          <w:rFonts w:ascii="Times New Roman" w:hAnsi="Times New Roman"/>
          <w:sz w:val="24"/>
          <w:szCs w:val="24"/>
        </w:rPr>
        <w:t xml:space="preserve"> </w:t>
      </w:r>
      <w:r w:rsidR="00E34A57">
        <w:rPr>
          <w:rFonts w:ascii="Times New Roman" w:hAnsi="Times New Roman"/>
          <w:b/>
          <w:sz w:val="24"/>
          <w:szCs w:val="24"/>
        </w:rPr>
        <w:t>iebildumu</w:t>
      </w:r>
      <w:r w:rsidR="00F6206F" w:rsidRPr="00F6206F">
        <w:rPr>
          <w:rFonts w:ascii="Times New Roman" w:hAnsi="Times New Roman"/>
          <w:sz w:val="24"/>
          <w:szCs w:val="24"/>
        </w:rPr>
        <w:t>.</w:t>
      </w:r>
    </w:p>
    <w:p w:rsidR="00E34A57" w:rsidRPr="00E34A57" w:rsidRDefault="0056278C" w:rsidP="00DA7468">
      <w:pPr>
        <w:spacing w:after="0" w:line="240" w:lineRule="auto"/>
        <w:ind w:left="142" w:firstLine="425"/>
        <w:jc w:val="both"/>
        <w:rPr>
          <w:rFonts w:ascii="Times New Roman" w:hAnsi="Times New Roman"/>
          <w:sz w:val="24"/>
          <w:szCs w:val="24"/>
        </w:rPr>
      </w:pPr>
      <w:r>
        <w:rPr>
          <w:rFonts w:ascii="Times New Roman" w:hAnsi="Times New Roman"/>
          <w:sz w:val="24"/>
          <w:szCs w:val="24"/>
        </w:rPr>
        <w:t xml:space="preserve">VARAM </w:t>
      </w:r>
      <w:r w:rsidR="00DA7468">
        <w:rPr>
          <w:rFonts w:ascii="Times New Roman" w:hAnsi="Times New Roman"/>
          <w:sz w:val="24"/>
          <w:szCs w:val="24"/>
        </w:rPr>
        <w:t>norāda</w:t>
      </w:r>
      <w:r w:rsidRPr="00E34A57">
        <w:rPr>
          <w:rFonts w:ascii="Times New Roman" w:hAnsi="Times New Roman"/>
          <w:sz w:val="24"/>
          <w:szCs w:val="24"/>
        </w:rPr>
        <w:t xml:space="preserve"> uz neprecizitāti izziņas aizpildīšanā, iekļaujot veidlapas II sadaļā</w:t>
      </w:r>
      <w:r w:rsidR="00DA7468">
        <w:rPr>
          <w:rFonts w:ascii="Times New Roman" w:hAnsi="Times New Roman"/>
          <w:sz w:val="24"/>
          <w:szCs w:val="24"/>
        </w:rPr>
        <w:t xml:space="preserve"> 9. iebildumu, kas patiesībā nav</w:t>
      </w:r>
      <w:r w:rsidRPr="00E34A57">
        <w:rPr>
          <w:rFonts w:ascii="Times New Roman" w:hAnsi="Times New Roman"/>
          <w:sz w:val="24"/>
          <w:szCs w:val="24"/>
        </w:rPr>
        <w:t xml:space="preserve"> ņemts vērā un būtu iekļaujams veidlapas I sadaļā Jautājumi, par kuriem saskaņošanā vienošanās nav panākta. </w:t>
      </w:r>
    </w:p>
    <w:p w:rsidR="00E34A57" w:rsidRPr="00E34A57" w:rsidRDefault="0056278C" w:rsidP="00DA7468">
      <w:pPr>
        <w:spacing w:after="0" w:line="240" w:lineRule="auto"/>
        <w:ind w:left="142" w:firstLine="425"/>
        <w:jc w:val="both"/>
        <w:rPr>
          <w:rFonts w:ascii="Times New Roman" w:hAnsi="Times New Roman"/>
          <w:sz w:val="24"/>
          <w:szCs w:val="24"/>
        </w:rPr>
      </w:pPr>
      <w:r w:rsidRPr="00E34A57">
        <w:rPr>
          <w:rFonts w:ascii="Times New Roman" w:hAnsi="Times New Roman"/>
          <w:sz w:val="24"/>
          <w:szCs w:val="24"/>
        </w:rPr>
        <w:t>Saskaņā ar Lauksaimnieku nevalstisko organizāciju konsultatīvās padomes (turpmāk – LKP) nolikumu https://www.zm.gov.lv/public/ck/files/Z</w:t>
      </w:r>
      <w:r w:rsidRPr="00E34A57">
        <w:rPr>
          <w:rFonts w:ascii="Times New Roman" w:hAnsi="Times New Roman"/>
          <w:sz w:val="24"/>
          <w:szCs w:val="24"/>
        </w:rPr>
        <w:t>M/lauksaimnieciba/pielikums.pdf, LKP darbības mērķis ir, “uzņemoties kopēju atbildību par lauksaimniecības un lauku attīstību, veicināt līdzsvarotas un ilgtspējīgas lauksaimniecības nozares politikas veidošanu un īstenošanu.” Vēršam uzmanību, ka veicināt l</w:t>
      </w:r>
      <w:r w:rsidRPr="00E34A57">
        <w:rPr>
          <w:rFonts w:ascii="Times New Roman" w:hAnsi="Times New Roman"/>
          <w:sz w:val="24"/>
          <w:szCs w:val="24"/>
        </w:rPr>
        <w:t>īdzsvarotas un ilgtspējīgas lauksaimniecības nozares politikas veidošanu un īstenošanu iespējams vien tad, ja tiek iekļautas nevalstiskās organizācijas, kuru darbības jomu lauksaimniecības nozare tieši ietekmē.</w:t>
      </w:r>
    </w:p>
    <w:p w:rsidR="00E34A57" w:rsidRPr="00E34A57" w:rsidRDefault="0056278C" w:rsidP="00DA7468">
      <w:pPr>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Kā minēts LKP nolikumā, tad darbības mērķis i</w:t>
      </w:r>
      <w:r w:rsidRPr="00E34A57">
        <w:rPr>
          <w:rFonts w:ascii="Times New Roman" w:hAnsi="Times New Roman"/>
          <w:sz w:val="24"/>
          <w:szCs w:val="24"/>
        </w:rPr>
        <w:t xml:space="preserve">r, lauksaimniecības nozares politikas veidošana, “uzņemoties kopēju atbildību par lauksaimniecības un lauku attīstību”. </w:t>
      </w:r>
    </w:p>
    <w:p w:rsidR="00E34A57" w:rsidRPr="00E34A57" w:rsidRDefault="0056278C" w:rsidP="00DA7468">
      <w:pPr>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Ņemot vērā, ka lauku apvidu ilgtspējīgai attīstībai būtiska ir vides pakalpojumu uzturēšana, lauksaimniecībai iekļaujoties vides, dabas</w:t>
      </w:r>
      <w:r w:rsidRPr="00E34A57">
        <w:rPr>
          <w:rFonts w:ascii="Times New Roman" w:hAnsi="Times New Roman"/>
          <w:sz w:val="24"/>
          <w:szCs w:val="24"/>
        </w:rPr>
        <w:t xml:space="preserve"> un citu resursu aizsardzībā un uzlabošanā, lauksaimniecības konkurētspējas palielināšanai jānotiek, nodrošinot dabas resursu ilgtspējīgu apsaimniekošanu, atjaunojot, saglabājot un uzlabojot ekosistēmas, kas saistītas ar lauksaimniecību, t.sk., augsnes izm</w:t>
      </w:r>
      <w:r w:rsidRPr="00E34A57">
        <w:rPr>
          <w:rFonts w:ascii="Times New Roman" w:hAnsi="Times New Roman"/>
          <w:sz w:val="24"/>
          <w:szCs w:val="24"/>
        </w:rPr>
        <w:t>antojumu un ūdens resursu ilgtspējīgu apsaimniekošanu, vēlamies atkārtoti uzsvērt, ka lauksaimniecība un lauku attīstība sevī ietver ne tikai lauksaimniecības un pārtikas nozares, bet tai ir gan sociāla, gan ekonomiska un šobrīd arvien vairāk arī vides noz</w:t>
      </w:r>
      <w:r w:rsidRPr="00E34A57">
        <w:rPr>
          <w:rFonts w:ascii="Times New Roman" w:hAnsi="Times New Roman"/>
          <w:sz w:val="24"/>
          <w:szCs w:val="24"/>
        </w:rPr>
        <w:t xml:space="preserve">īme visā Latvijas teritorijā, tad ir ļoti svarīgi atrast optimālāko sadarbības modeli sabiedrības līdzdalībai lēmumu pieņemšanas procesā. </w:t>
      </w:r>
    </w:p>
    <w:p w:rsidR="00E34A57" w:rsidRPr="00E34A57" w:rsidRDefault="0056278C" w:rsidP="00DA7468">
      <w:pPr>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Kā piemērs jāmin Meža konsultatīvā padome, kas ir analoga Lauksaimnieku nevalstisko organizāciju konsultatīvajai pado</w:t>
      </w:r>
      <w:r w:rsidRPr="00E34A57">
        <w:rPr>
          <w:rFonts w:ascii="Times New Roman" w:hAnsi="Times New Roman"/>
          <w:sz w:val="24"/>
          <w:szCs w:val="24"/>
        </w:rPr>
        <w:t>mei, kurā darbojas vides un dabas aizsardzības interešu grupa.</w:t>
      </w:r>
    </w:p>
    <w:p w:rsidR="00E34A57" w:rsidRPr="00E34A57" w:rsidRDefault="0056278C" w:rsidP="00DA7468">
      <w:pPr>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Līdz ar to uzskatām, ka atteikšanās iekļaut citu nevalstisko organizāciju pārstāvjus, ne tikai pārtikas nozares nevalstiskās organizācijas, bet arī, piemēram, vides un dabas jomas, kuru darbība</w:t>
      </w:r>
      <w:r w:rsidRPr="00E34A57">
        <w:rPr>
          <w:rFonts w:ascii="Times New Roman" w:hAnsi="Times New Roman"/>
          <w:sz w:val="24"/>
          <w:szCs w:val="24"/>
        </w:rPr>
        <w:t xml:space="preserve">s jomu lauksaimniecības nozare tieši ietekmē, Lauksaimnieku nevalstisko organizāciju </w:t>
      </w:r>
      <w:r w:rsidRPr="00E34A57">
        <w:rPr>
          <w:rFonts w:ascii="Times New Roman" w:hAnsi="Times New Roman"/>
          <w:sz w:val="24"/>
          <w:szCs w:val="24"/>
        </w:rPr>
        <w:lastRenderedPageBreak/>
        <w:t>konsultatīvajā padomē ir:</w:t>
      </w:r>
    </w:p>
    <w:p w:rsidR="00E34A57" w:rsidRPr="00E34A57" w:rsidRDefault="0056278C" w:rsidP="00DA7468">
      <w:pPr>
        <w:tabs>
          <w:tab w:val="left" w:pos="993"/>
        </w:tabs>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1.</w:t>
      </w:r>
      <w:r w:rsidRPr="00E34A57">
        <w:rPr>
          <w:rFonts w:ascii="Times New Roman" w:hAnsi="Times New Roman"/>
          <w:sz w:val="24"/>
          <w:szCs w:val="24"/>
        </w:rPr>
        <w:tab/>
        <w:t>neatbilstoša padomes nolikuma darbības mērķim attiecībā par līdzsvarotu un ilgtspējīgu lauksaimniecības nozari un lauku attīstību;</w:t>
      </w:r>
    </w:p>
    <w:p w:rsidR="00006695" w:rsidRDefault="0056278C" w:rsidP="00DA7468">
      <w:pPr>
        <w:tabs>
          <w:tab w:val="left" w:pos="993"/>
        </w:tabs>
        <w:spacing w:after="0" w:line="240" w:lineRule="auto"/>
        <w:ind w:left="142" w:firstLine="567"/>
        <w:jc w:val="both"/>
        <w:rPr>
          <w:rFonts w:ascii="Times New Roman" w:hAnsi="Times New Roman"/>
          <w:sz w:val="24"/>
          <w:szCs w:val="24"/>
        </w:rPr>
      </w:pPr>
      <w:r w:rsidRPr="00E34A57">
        <w:rPr>
          <w:rFonts w:ascii="Times New Roman" w:hAnsi="Times New Roman"/>
          <w:sz w:val="24"/>
          <w:szCs w:val="24"/>
        </w:rPr>
        <w:t>2.</w:t>
      </w:r>
      <w:r w:rsidRPr="00E34A57">
        <w:rPr>
          <w:rFonts w:ascii="Times New Roman" w:hAnsi="Times New Roman"/>
          <w:sz w:val="24"/>
          <w:szCs w:val="24"/>
        </w:rPr>
        <w:tab/>
      </w:r>
      <w:r w:rsidRPr="00E34A57">
        <w:rPr>
          <w:rFonts w:ascii="Times New Roman" w:hAnsi="Times New Roman"/>
          <w:sz w:val="24"/>
          <w:szCs w:val="24"/>
        </w:rPr>
        <w:t>neatbilst Lauksaimnieku nevalstisko organizāciju konsultatīvā padomes izveidošanas pamatojumam – Valsts pārvaldes iekārtas likuma 48. panta pirmo daļu, ar atsauci uz šā likuma 2. pantu, jo mērķtiecīga iesaistīto personu loka sašaurināšana ir pretrunā ar mi</w:t>
      </w:r>
      <w:r w:rsidRPr="00E34A57">
        <w:rPr>
          <w:rFonts w:ascii="Times New Roman" w:hAnsi="Times New Roman"/>
          <w:sz w:val="24"/>
          <w:szCs w:val="24"/>
        </w:rPr>
        <w:t>nētajiem pantiem.</w:t>
      </w:r>
    </w:p>
    <w:p w:rsidR="00D715ED" w:rsidRDefault="00D715ED" w:rsidP="00E34A57">
      <w:pPr>
        <w:spacing w:after="0" w:line="240" w:lineRule="auto"/>
        <w:ind w:firstLine="567"/>
        <w:rPr>
          <w:rFonts w:ascii="Times New Roman" w:hAnsi="Times New Roman"/>
          <w:sz w:val="24"/>
          <w:szCs w:val="24"/>
        </w:rPr>
      </w:pPr>
    </w:p>
    <w:p w:rsidR="00D715ED" w:rsidRDefault="00D715ED" w:rsidP="00653944">
      <w:pPr>
        <w:spacing w:after="0" w:line="240" w:lineRule="auto"/>
        <w:rPr>
          <w:rFonts w:ascii="Times New Roman" w:hAnsi="Times New Roman"/>
          <w:sz w:val="24"/>
          <w:szCs w:val="24"/>
        </w:rPr>
      </w:pPr>
    </w:p>
    <w:p w:rsidR="00D715ED" w:rsidRDefault="00D715ED" w:rsidP="00653944">
      <w:pPr>
        <w:spacing w:after="0" w:line="240" w:lineRule="auto"/>
        <w:rPr>
          <w:rFonts w:ascii="Times New Roman" w:hAnsi="Times New Roman"/>
          <w:sz w:val="24"/>
          <w:szCs w:val="24"/>
        </w:rPr>
      </w:pPr>
    </w:p>
    <w:p w:rsidR="00D715ED" w:rsidRDefault="00D715ED" w:rsidP="00653944">
      <w:pPr>
        <w:spacing w:after="0" w:line="240" w:lineRule="auto"/>
        <w:rPr>
          <w:rFonts w:ascii="Times New Roman" w:hAnsi="Times New Roman"/>
          <w:sz w:val="24"/>
          <w:szCs w:val="24"/>
        </w:rPr>
      </w:pPr>
    </w:p>
    <w:p w:rsidR="00D715ED" w:rsidRDefault="00D715ED" w:rsidP="00653944">
      <w:pPr>
        <w:spacing w:after="0" w:line="240" w:lineRule="auto"/>
        <w:rPr>
          <w:rFonts w:ascii="Times New Roman" w:hAnsi="Times New Roman"/>
          <w:sz w:val="24"/>
          <w:szCs w:val="24"/>
        </w:rPr>
      </w:pPr>
    </w:p>
    <w:p w:rsidR="00653944" w:rsidRPr="00C57092" w:rsidRDefault="0056278C" w:rsidP="00653944">
      <w:pPr>
        <w:spacing w:after="0" w:line="240" w:lineRule="auto"/>
        <w:rPr>
          <w:rFonts w:ascii="Times New Roman" w:hAnsi="Times New Roman"/>
          <w:sz w:val="24"/>
          <w:szCs w:val="24"/>
        </w:rPr>
      </w:pPr>
      <w:r>
        <w:rPr>
          <w:rFonts w:ascii="Times New Roman" w:hAnsi="Times New Roman"/>
          <w:sz w:val="24"/>
          <w:szCs w:val="24"/>
        </w:rPr>
        <w:t>Valsts sekretāra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57092">
        <w:rPr>
          <w:rFonts w:ascii="Times New Roman" w:hAnsi="Times New Roman"/>
          <w:sz w:val="24"/>
          <w:szCs w:val="24"/>
        </w:rPr>
        <w:tab/>
      </w:r>
      <w:r w:rsidRPr="00C57092">
        <w:rPr>
          <w:rFonts w:ascii="Times New Roman" w:hAnsi="Times New Roman"/>
          <w:sz w:val="24"/>
          <w:szCs w:val="24"/>
        </w:rPr>
        <w:tab/>
      </w:r>
      <w:r w:rsidRPr="00C57092">
        <w:rPr>
          <w:rFonts w:ascii="Times New Roman" w:hAnsi="Times New Roman"/>
          <w:sz w:val="24"/>
          <w:szCs w:val="24"/>
        </w:rPr>
        <w:tab/>
      </w:r>
      <w:r w:rsidRPr="00C57092">
        <w:rPr>
          <w:rFonts w:ascii="Times New Roman" w:hAnsi="Times New Roman"/>
          <w:sz w:val="24"/>
          <w:szCs w:val="24"/>
        </w:rPr>
        <w:tab/>
        <w:t xml:space="preserve">Āris </w:t>
      </w:r>
      <w:proofErr w:type="spellStart"/>
      <w:r w:rsidRPr="00C57092">
        <w:rPr>
          <w:rFonts w:ascii="Times New Roman" w:hAnsi="Times New Roman"/>
          <w:sz w:val="24"/>
          <w:szCs w:val="24"/>
        </w:rPr>
        <w:t>Dzērvāns</w:t>
      </w:r>
      <w:proofErr w:type="spellEnd"/>
    </w:p>
    <w:p w:rsidR="00653944" w:rsidRDefault="00653944" w:rsidP="00653944">
      <w:pPr>
        <w:spacing w:after="0" w:line="240" w:lineRule="auto"/>
        <w:rPr>
          <w:rFonts w:ascii="Times New Roman" w:hAnsi="Times New Roman"/>
          <w:sz w:val="23"/>
          <w:szCs w:val="23"/>
        </w:rPr>
      </w:pPr>
    </w:p>
    <w:p w:rsidR="00006695" w:rsidRDefault="00006695" w:rsidP="00653944">
      <w:pPr>
        <w:spacing w:after="0" w:line="240" w:lineRule="auto"/>
        <w:rPr>
          <w:rFonts w:ascii="Times New Roman" w:hAnsi="Times New Roman"/>
          <w:sz w:val="23"/>
          <w:szCs w:val="23"/>
        </w:rPr>
      </w:pPr>
    </w:p>
    <w:p w:rsidR="00006695" w:rsidRDefault="00006695" w:rsidP="00653944">
      <w:pPr>
        <w:spacing w:after="0" w:line="240" w:lineRule="auto"/>
        <w:rPr>
          <w:rFonts w:ascii="Times New Roman" w:hAnsi="Times New Roman"/>
          <w:sz w:val="23"/>
          <w:szCs w:val="23"/>
        </w:rPr>
      </w:pPr>
    </w:p>
    <w:p w:rsidR="00006695" w:rsidRDefault="00006695" w:rsidP="00653944">
      <w:pPr>
        <w:spacing w:after="0" w:line="240" w:lineRule="auto"/>
        <w:rPr>
          <w:rFonts w:ascii="Times New Roman" w:hAnsi="Times New Roman"/>
          <w:sz w:val="23"/>
          <w:szCs w:val="23"/>
        </w:rPr>
      </w:pPr>
    </w:p>
    <w:p w:rsidR="00995DBC" w:rsidRDefault="00995DBC" w:rsidP="00653944">
      <w:pPr>
        <w:spacing w:after="0" w:line="240" w:lineRule="auto"/>
        <w:rPr>
          <w:rStyle w:val="Hyperlink"/>
          <w:rFonts w:ascii="Times New Roman" w:hAnsi="Times New Roman"/>
          <w:sz w:val="20"/>
          <w:szCs w:val="20"/>
        </w:rPr>
      </w:pPr>
    </w:p>
    <w:p w:rsidR="00995DBC" w:rsidRPr="00AE66F3" w:rsidRDefault="0056278C" w:rsidP="00653944">
      <w:pPr>
        <w:spacing w:after="0" w:line="240" w:lineRule="auto"/>
        <w:rPr>
          <w:rStyle w:val="Hyperlink"/>
          <w:rFonts w:ascii="Times New Roman" w:hAnsi="Times New Roman"/>
          <w:color w:val="auto"/>
          <w:sz w:val="20"/>
          <w:szCs w:val="20"/>
          <w:u w:val="none"/>
        </w:rPr>
      </w:pPr>
      <w:proofErr w:type="spellStart"/>
      <w:r>
        <w:rPr>
          <w:rStyle w:val="Hyperlink"/>
          <w:rFonts w:ascii="Times New Roman" w:hAnsi="Times New Roman"/>
          <w:color w:val="auto"/>
          <w:sz w:val="20"/>
          <w:szCs w:val="20"/>
          <w:u w:val="none"/>
        </w:rPr>
        <w:t>R.</w:t>
      </w:r>
      <w:r w:rsidRPr="00AE66F3">
        <w:rPr>
          <w:rStyle w:val="Hyperlink"/>
          <w:rFonts w:ascii="Times New Roman" w:hAnsi="Times New Roman"/>
          <w:color w:val="auto"/>
          <w:sz w:val="20"/>
          <w:szCs w:val="20"/>
          <w:u w:val="none"/>
        </w:rPr>
        <w:t>Guds</w:t>
      </w:r>
      <w:proofErr w:type="spellEnd"/>
      <w:r w:rsidRPr="00AE66F3">
        <w:rPr>
          <w:rStyle w:val="Hyperlink"/>
          <w:rFonts w:ascii="Times New Roman" w:hAnsi="Times New Roman"/>
          <w:color w:val="auto"/>
          <w:sz w:val="20"/>
          <w:szCs w:val="20"/>
          <w:u w:val="none"/>
        </w:rPr>
        <w:t>, 67026525</w:t>
      </w:r>
    </w:p>
    <w:p w:rsidR="00BC513D" w:rsidRDefault="0056278C" w:rsidP="00653944">
      <w:pPr>
        <w:spacing w:after="0" w:line="240" w:lineRule="auto"/>
        <w:rPr>
          <w:rStyle w:val="Hyperlink"/>
          <w:rFonts w:ascii="Times New Roman" w:hAnsi="Times New Roman"/>
          <w:color w:val="000000" w:themeColor="text1"/>
          <w:sz w:val="20"/>
          <w:szCs w:val="20"/>
          <w:u w:val="none"/>
        </w:rPr>
      </w:pPr>
      <w:hyperlink r:id="rId8" w:history="1">
        <w:r w:rsidR="00867738" w:rsidRPr="00047A53">
          <w:rPr>
            <w:rStyle w:val="Hyperlink"/>
            <w:rFonts w:ascii="Times New Roman" w:hAnsi="Times New Roman"/>
            <w:sz w:val="20"/>
            <w:szCs w:val="20"/>
          </w:rPr>
          <w:t>Rihards.Guds@varam.gov.lv</w:t>
        </w:r>
      </w:hyperlink>
    </w:p>
    <w:p w:rsidR="00867738" w:rsidRDefault="00867738" w:rsidP="00653944">
      <w:pPr>
        <w:spacing w:after="0" w:line="240" w:lineRule="auto"/>
        <w:rPr>
          <w:rStyle w:val="Hyperlink"/>
          <w:rFonts w:ascii="Times New Roman" w:hAnsi="Times New Roman"/>
          <w:color w:val="000000" w:themeColor="text1"/>
          <w:sz w:val="20"/>
          <w:szCs w:val="20"/>
          <w:u w:val="none"/>
        </w:rPr>
      </w:pPr>
    </w:p>
    <w:p w:rsidR="00006695" w:rsidRDefault="0056278C" w:rsidP="00653944">
      <w:pPr>
        <w:spacing w:after="0" w:line="240" w:lineRule="auto"/>
        <w:rPr>
          <w:rStyle w:val="Hyperlink"/>
          <w:rFonts w:ascii="Times New Roman" w:hAnsi="Times New Roman"/>
          <w:color w:val="000000" w:themeColor="text1"/>
          <w:sz w:val="20"/>
          <w:szCs w:val="20"/>
          <w:u w:val="none"/>
        </w:rPr>
      </w:pPr>
      <w:r>
        <w:rPr>
          <w:rStyle w:val="Hyperlink"/>
          <w:rFonts w:ascii="Times New Roman" w:hAnsi="Times New Roman"/>
          <w:color w:val="000000" w:themeColor="text1"/>
          <w:sz w:val="20"/>
          <w:szCs w:val="20"/>
          <w:u w:val="none"/>
        </w:rPr>
        <w:t xml:space="preserve">M.Melnbārde, </w:t>
      </w:r>
      <w:r w:rsidRPr="00765BCD">
        <w:rPr>
          <w:rStyle w:val="Hyperlink"/>
          <w:rFonts w:ascii="Times New Roman" w:hAnsi="Times New Roman"/>
          <w:color w:val="000000" w:themeColor="text1"/>
          <w:sz w:val="20"/>
          <w:szCs w:val="20"/>
          <w:u w:val="none"/>
        </w:rPr>
        <w:t>67026917</w:t>
      </w:r>
    </w:p>
    <w:p w:rsidR="00765BCD" w:rsidRPr="00765BCD" w:rsidRDefault="0056278C" w:rsidP="00765BCD">
      <w:pPr>
        <w:spacing w:after="0" w:line="240" w:lineRule="auto"/>
        <w:rPr>
          <w:rStyle w:val="Hyperlink"/>
          <w:rFonts w:ascii="Times New Roman" w:hAnsi="Times New Roman"/>
          <w:color w:val="000000" w:themeColor="text1"/>
          <w:sz w:val="20"/>
          <w:szCs w:val="20"/>
          <w:u w:val="none"/>
        </w:rPr>
      </w:pPr>
      <w:r w:rsidRPr="00765BCD">
        <w:rPr>
          <w:rStyle w:val="Hyperlink"/>
          <w:rFonts w:ascii="Times New Roman" w:hAnsi="Times New Roman"/>
          <w:color w:val="000000" w:themeColor="text1"/>
          <w:sz w:val="20"/>
          <w:szCs w:val="20"/>
          <w:u w:val="none"/>
        </w:rPr>
        <w:t>mara.melnbarde@varam.gov.lv</w:t>
      </w:r>
    </w:p>
    <w:p w:rsidR="00006695" w:rsidRDefault="00006695" w:rsidP="00653944">
      <w:pPr>
        <w:spacing w:after="0" w:line="240" w:lineRule="auto"/>
        <w:rPr>
          <w:rStyle w:val="Hyperlink"/>
          <w:rFonts w:ascii="Times New Roman" w:hAnsi="Times New Roman"/>
          <w:color w:val="000000" w:themeColor="text1"/>
          <w:sz w:val="20"/>
          <w:szCs w:val="20"/>
          <w:u w:val="none"/>
        </w:rPr>
      </w:pPr>
    </w:p>
    <w:p w:rsidR="00006695" w:rsidRDefault="00006695" w:rsidP="00653944">
      <w:pPr>
        <w:spacing w:after="0" w:line="240" w:lineRule="auto"/>
        <w:rPr>
          <w:rStyle w:val="Hyperlink"/>
          <w:rFonts w:ascii="Times New Roman" w:hAnsi="Times New Roman"/>
          <w:color w:val="000000" w:themeColor="text1"/>
          <w:sz w:val="20"/>
          <w:szCs w:val="20"/>
          <w:u w:val="none"/>
        </w:rPr>
      </w:pPr>
    </w:p>
    <w:p w:rsidR="00006695" w:rsidRDefault="00006695" w:rsidP="00653944">
      <w:pPr>
        <w:spacing w:after="0" w:line="240" w:lineRule="auto"/>
        <w:rPr>
          <w:rStyle w:val="Hyperlink"/>
          <w:rFonts w:ascii="Times New Roman" w:hAnsi="Times New Roman"/>
          <w:color w:val="000000" w:themeColor="text1"/>
          <w:sz w:val="20"/>
          <w:szCs w:val="20"/>
          <w:u w:val="none"/>
        </w:rPr>
      </w:pPr>
    </w:p>
    <w:p w:rsidR="00006695" w:rsidRDefault="00006695"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Default="00DA7468" w:rsidP="00653944">
      <w:pPr>
        <w:spacing w:after="0" w:line="240" w:lineRule="auto"/>
        <w:rPr>
          <w:rStyle w:val="Hyperlink"/>
          <w:rFonts w:ascii="Times New Roman" w:hAnsi="Times New Roman"/>
          <w:color w:val="000000" w:themeColor="text1"/>
          <w:sz w:val="20"/>
          <w:szCs w:val="20"/>
          <w:u w:val="none"/>
        </w:rPr>
      </w:pPr>
    </w:p>
    <w:p w:rsidR="00DA7468" w:rsidRPr="00BC513D" w:rsidRDefault="00DA7468" w:rsidP="00653944">
      <w:pPr>
        <w:spacing w:after="0" w:line="240" w:lineRule="auto"/>
        <w:rPr>
          <w:rStyle w:val="Hyperlink"/>
          <w:rFonts w:ascii="Times New Roman" w:hAnsi="Times New Roman"/>
          <w:color w:val="000000" w:themeColor="text1"/>
          <w:sz w:val="20"/>
          <w:szCs w:val="20"/>
          <w:u w:val="none"/>
        </w:rPr>
      </w:pPr>
    </w:p>
    <w:p w:rsidR="002E1474" w:rsidRPr="00653944" w:rsidRDefault="0056278C" w:rsidP="00653944">
      <w:pPr>
        <w:pStyle w:val="BodyTextIndent"/>
        <w:ind w:left="0"/>
        <w:jc w:val="center"/>
      </w:pPr>
      <w:r>
        <w:t xml:space="preserve">ŠIS DOKUMENTS IR </w:t>
      </w:r>
      <w:r>
        <w:t>ELEKTRONISKI PARAKSTĪTS AR DROŠU ELEKTRONISKO PARAKSTU UN SATUR LAIKA ZĪMOGU</w:t>
      </w:r>
    </w:p>
    <w:sectPr w:rsidR="002E1474" w:rsidRPr="00653944" w:rsidSect="00BC513D">
      <w:headerReference w:type="first" r:id="rId9"/>
      <w:type w:val="continuous"/>
      <w:pgSz w:w="11920" w:h="16840"/>
      <w:pgMar w:top="1134" w:right="851" w:bottom="1418" w:left="1701" w:header="709"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6278C">
      <w:pPr>
        <w:spacing w:after="0" w:line="240" w:lineRule="auto"/>
      </w:pPr>
      <w:r>
        <w:separator/>
      </w:r>
    </w:p>
  </w:endnote>
  <w:endnote w:type="continuationSeparator" w:id="0">
    <w:p w:rsidR="00000000" w:rsidRDefault="00562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6278C">
      <w:pPr>
        <w:spacing w:after="0" w:line="240" w:lineRule="auto"/>
      </w:pPr>
      <w:r>
        <w:separator/>
      </w:r>
    </w:p>
  </w:footnote>
  <w:footnote w:type="continuationSeparator" w:id="0">
    <w:p w:rsidR="00000000" w:rsidRDefault="005627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Default="00B82CCF" w:rsidP="00B82CCF">
    <w:pPr>
      <w:pStyle w:val="Header"/>
      <w:rPr>
        <w:rFonts w:ascii="Times New Roman" w:hAnsi="Times New Roman"/>
      </w:rPr>
    </w:pPr>
  </w:p>
  <w:p w:rsidR="00B82CCF" w:rsidRPr="00815277" w:rsidRDefault="0056278C"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RDefault="0056278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B82CCF" w:rsidRDefault="0056278C"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rsidRPr="00C57092" w:rsidRDefault="00B82CCF">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F6B4E9F"/>
    <w:multiLevelType w:val="hybridMultilevel"/>
    <w:tmpl w:val="BFDA8BE8"/>
    <w:lvl w:ilvl="0" w:tplc="31666E82">
      <w:start w:val="1"/>
      <w:numFmt w:val="decimal"/>
      <w:lvlText w:val="%1."/>
      <w:lvlJc w:val="left"/>
      <w:pPr>
        <w:ind w:left="785" w:hanging="360"/>
      </w:pPr>
      <w:rPr>
        <w:rFonts w:hint="default"/>
      </w:rPr>
    </w:lvl>
    <w:lvl w:ilvl="1" w:tplc="E4BCABC6" w:tentative="1">
      <w:start w:val="1"/>
      <w:numFmt w:val="lowerLetter"/>
      <w:lvlText w:val="%2."/>
      <w:lvlJc w:val="left"/>
      <w:pPr>
        <w:ind w:left="1505" w:hanging="360"/>
      </w:pPr>
    </w:lvl>
    <w:lvl w:ilvl="2" w:tplc="3C6C8B5A" w:tentative="1">
      <w:start w:val="1"/>
      <w:numFmt w:val="lowerRoman"/>
      <w:lvlText w:val="%3."/>
      <w:lvlJc w:val="right"/>
      <w:pPr>
        <w:ind w:left="2225" w:hanging="180"/>
      </w:pPr>
    </w:lvl>
    <w:lvl w:ilvl="3" w:tplc="972CE5A2" w:tentative="1">
      <w:start w:val="1"/>
      <w:numFmt w:val="decimal"/>
      <w:lvlText w:val="%4."/>
      <w:lvlJc w:val="left"/>
      <w:pPr>
        <w:ind w:left="2945" w:hanging="360"/>
      </w:pPr>
    </w:lvl>
    <w:lvl w:ilvl="4" w:tplc="0CBE1602" w:tentative="1">
      <w:start w:val="1"/>
      <w:numFmt w:val="lowerLetter"/>
      <w:lvlText w:val="%5."/>
      <w:lvlJc w:val="left"/>
      <w:pPr>
        <w:ind w:left="3665" w:hanging="360"/>
      </w:pPr>
    </w:lvl>
    <w:lvl w:ilvl="5" w:tplc="89D067D0" w:tentative="1">
      <w:start w:val="1"/>
      <w:numFmt w:val="lowerRoman"/>
      <w:lvlText w:val="%6."/>
      <w:lvlJc w:val="right"/>
      <w:pPr>
        <w:ind w:left="4385" w:hanging="180"/>
      </w:pPr>
    </w:lvl>
    <w:lvl w:ilvl="6" w:tplc="FCCE36E8" w:tentative="1">
      <w:start w:val="1"/>
      <w:numFmt w:val="decimal"/>
      <w:lvlText w:val="%7."/>
      <w:lvlJc w:val="left"/>
      <w:pPr>
        <w:ind w:left="5105" w:hanging="360"/>
      </w:pPr>
    </w:lvl>
    <w:lvl w:ilvl="7" w:tplc="D44C0226" w:tentative="1">
      <w:start w:val="1"/>
      <w:numFmt w:val="lowerLetter"/>
      <w:lvlText w:val="%8."/>
      <w:lvlJc w:val="left"/>
      <w:pPr>
        <w:ind w:left="5825" w:hanging="360"/>
      </w:pPr>
    </w:lvl>
    <w:lvl w:ilvl="8" w:tplc="C4125BD0" w:tentative="1">
      <w:start w:val="1"/>
      <w:numFmt w:val="lowerRoman"/>
      <w:lvlText w:val="%9."/>
      <w:lvlJc w:val="right"/>
      <w:pPr>
        <w:ind w:left="6545" w:hanging="180"/>
      </w:pPr>
    </w:lvl>
  </w:abstractNum>
  <w:abstractNum w:abstractNumId="12" w15:restartNumberingAfterBreak="1">
    <w:nsid w:val="30CC4ECE"/>
    <w:multiLevelType w:val="hybridMultilevel"/>
    <w:tmpl w:val="8416A77C"/>
    <w:lvl w:ilvl="0" w:tplc="82D46752">
      <w:start w:val="1"/>
      <w:numFmt w:val="decimal"/>
      <w:lvlText w:val="%1."/>
      <w:lvlJc w:val="left"/>
      <w:pPr>
        <w:ind w:left="785" w:hanging="360"/>
      </w:pPr>
      <w:rPr>
        <w:rFonts w:hint="default"/>
      </w:rPr>
    </w:lvl>
    <w:lvl w:ilvl="1" w:tplc="4AA8A228" w:tentative="1">
      <w:start w:val="1"/>
      <w:numFmt w:val="lowerLetter"/>
      <w:lvlText w:val="%2."/>
      <w:lvlJc w:val="left"/>
      <w:pPr>
        <w:ind w:left="1505" w:hanging="360"/>
      </w:pPr>
    </w:lvl>
    <w:lvl w:ilvl="2" w:tplc="5344ABEC" w:tentative="1">
      <w:start w:val="1"/>
      <w:numFmt w:val="lowerRoman"/>
      <w:lvlText w:val="%3."/>
      <w:lvlJc w:val="right"/>
      <w:pPr>
        <w:ind w:left="2225" w:hanging="180"/>
      </w:pPr>
    </w:lvl>
    <w:lvl w:ilvl="3" w:tplc="216A5BAE" w:tentative="1">
      <w:start w:val="1"/>
      <w:numFmt w:val="decimal"/>
      <w:lvlText w:val="%4."/>
      <w:lvlJc w:val="left"/>
      <w:pPr>
        <w:ind w:left="2945" w:hanging="360"/>
      </w:pPr>
    </w:lvl>
    <w:lvl w:ilvl="4" w:tplc="78D4C73A" w:tentative="1">
      <w:start w:val="1"/>
      <w:numFmt w:val="lowerLetter"/>
      <w:lvlText w:val="%5."/>
      <w:lvlJc w:val="left"/>
      <w:pPr>
        <w:ind w:left="3665" w:hanging="360"/>
      </w:pPr>
    </w:lvl>
    <w:lvl w:ilvl="5" w:tplc="B65A30BC" w:tentative="1">
      <w:start w:val="1"/>
      <w:numFmt w:val="lowerRoman"/>
      <w:lvlText w:val="%6."/>
      <w:lvlJc w:val="right"/>
      <w:pPr>
        <w:ind w:left="4385" w:hanging="180"/>
      </w:pPr>
    </w:lvl>
    <w:lvl w:ilvl="6" w:tplc="1C6CB5C8" w:tentative="1">
      <w:start w:val="1"/>
      <w:numFmt w:val="decimal"/>
      <w:lvlText w:val="%7."/>
      <w:lvlJc w:val="left"/>
      <w:pPr>
        <w:ind w:left="5105" w:hanging="360"/>
      </w:pPr>
    </w:lvl>
    <w:lvl w:ilvl="7" w:tplc="5844AB08" w:tentative="1">
      <w:start w:val="1"/>
      <w:numFmt w:val="lowerLetter"/>
      <w:lvlText w:val="%8."/>
      <w:lvlJc w:val="left"/>
      <w:pPr>
        <w:ind w:left="5825" w:hanging="360"/>
      </w:pPr>
    </w:lvl>
    <w:lvl w:ilvl="8" w:tplc="F22666A4" w:tentative="1">
      <w:start w:val="1"/>
      <w:numFmt w:val="lowerRoman"/>
      <w:lvlText w:val="%9."/>
      <w:lvlJc w:val="right"/>
      <w:pPr>
        <w:ind w:left="6545" w:hanging="180"/>
      </w:pPr>
    </w:lvl>
  </w:abstractNum>
  <w:abstractNum w:abstractNumId="13" w15:restartNumberingAfterBreak="1">
    <w:nsid w:val="319C6B0D"/>
    <w:multiLevelType w:val="hybridMultilevel"/>
    <w:tmpl w:val="77E0376C"/>
    <w:lvl w:ilvl="0" w:tplc="2C7E2E84">
      <w:start w:val="1"/>
      <w:numFmt w:val="decimal"/>
      <w:lvlText w:val="%1."/>
      <w:lvlJc w:val="left"/>
      <w:pPr>
        <w:ind w:left="720" w:hanging="360"/>
      </w:pPr>
      <w:rPr>
        <w:rFonts w:hint="default"/>
      </w:rPr>
    </w:lvl>
    <w:lvl w:ilvl="1" w:tplc="0390E5A6" w:tentative="1">
      <w:start w:val="1"/>
      <w:numFmt w:val="lowerLetter"/>
      <w:lvlText w:val="%2."/>
      <w:lvlJc w:val="left"/>
      <w:pPr>
        <w:ind w:left="1440" w:hanging="360"/>
      </w:pPr>
    </w:lvl>
    <w:lvl w:ilvl="2" w:tplc="98F8DE46" w:tentative="1">
      <w:start w:val="1"/>
      <w:numFmt w:val="lowerRoman"/>
      <w:lvlText w:val="%3."/>
      <w:lvlJc w:val="right"/>
      <w:pPr>
        <w:ind w:left="2160" w:hanging="180"/>
      </w:pPr>
    </w:lvl>
    <w:lvl w:ilvl="3" w:tplc="CB76E6DA" w:tentative="1">
      <w:start w:val="1"/>
      <w:numFmt w:val="decimal"/>
      <w:lvlText w:val="%4."/>
      <w:lvlJc w:val="left"/>
      <w:pPr>
        <w:ind w:left="2880" w:hanging="360"/>
      </w:pPr>
    </w:lvl>
    <w:lvl w:ilvl="4" w:tplc="E5C08914" w:tentative="1">
      <w:start w:val="1"/>
      <w:numFmt w:val="lowerLetter"/>
      <w:lvlText w:val="%5."/>
      <w:lvlJc w:val="left"/>
      <w:pPr>
        <w:ind w:left="3600" w:hanging="360"/>
      </w:pPr>
    </w:lvl>
    <w:lvl w:ilvl="5" w:tplc="507E8BAC" w:tentative="1">
      <w:start w:val="1"/>
      <w:numFmt w:val="lowerRoman"/>
      <w:lvlText w:val="%6."/>
      <w:lvlJc w:val="right"/>
      <w:pPr>
        <w:ind w:left="4320" w:hanging="180"/>
      </w:pPr>
    </w:lvl>
    <w:lvl w:ilvl="6" w:tplc="EE4EBFA0" w:tentative="1">
      <w:start w:val="1"/>
      <w:numFmt w:val="decimal"/>
      <w:lvlText w:val="%7."/>
      <w:lvlJc w:val="left"/>
      <w:pPr>
        <w:ind w:left="5040" w:hanging="360"/>
      </w:pPr>
    </w:lvl>
    <w:lvl w:ilvl="7" w:tplc="E8DCDBA8" w:tentative="1">
      <w:start w:val="1"/>
      <w:numFmt w:val="lowerLetter"/>
      <w:lvlText w:val="%8."/>
      <w:lvlJc w:val="left"/>
      <w:pPr>
        <w:ind w:left="5760" w:hanging="360"/>
      </w:pPr>
    </w:lvl>
    <w:lvl w:ilvl="8" w:tplc="73EC9BB6" w:tentative="1">
      <w:start w:val="1"/>
      <w:numFmt w:val="lowerRoman"/>
      <w:lvlText w:val="%9."/>
      <w:lvlJc w:val="right"/>
      <w:pPr>
        <w:ind w:left="6480" w:hanging="180"/>
      </w:pPr>
    </w:lvl>
  </w:abstractNum>
  <w:abstractNum w:abstractNumId="14" w15:restartNumberingAfterBreak="1">
    <w:nsid w:val="48C57821"/>
    <w:multiLevelType w:val="hybridMultilevel"/>
    <w:tmpl w:val="A60249C2"/>
    <w:lvl w:ilvl="0" w:tplc="D966A292">
      <w:start w:val="1"/>
      <w:numFmt w:val="decimal"/>
      <w:lvlText w:val="%1."/>
      <w:lvlJc w:val="left"/>
      <w:pPr>
        <w:ind w:left="1440" w:hanging="360"/>
      </w:pPr>
    </w:lvl>
    <w:lvl w:ilvl="1" w:tplc="4D0C59DE" w:tentative="1">
      <w:start w:val="1"/>
      <w:numFmt w:val="lowerLetter"/>
      <w:lvlText w:val="%2."/>
      <w:lvlJc w:val="left"/>
      <w:pPr>
        <w:ind w:left="2160" w:hanging="360"/>
      </w:pPr>
    </w:lvl>
    <w:lvl w:ilvl="2" w:tplc="1346D73E" w:tentative="1">
      <w:start w:val="1"/>
      <w:numFmt w:val="lowerRoman"/>
      <w:lvlText w:val="%3."/>
      <w:lvlJc w:val="right"/>
      <w:pPr>
        <w:ind w:left="2880" w:hanging="180"/>
      </w:pPr>
    </w:lvl>
    <w:lvl w:ilvl="3" w:tplc="F92EE9D8" w:tentative="1">
      <w:start w:val="1"/>
      <w:numFmt w:val="decimal"/>
      <w:lvlText w:val="%4."/>
      <w:lvlJc w:val="left"/>
      <w:pPr>
        <w:ind w:left="3600" w:hanging="360"/>
      </w:pPr>
    </w:lvl>
    <w:lvl w:ilvl="4" w:tplc="9CD4F49C" w:tentative="1">
      <w:start w:val="1"/>
      <w:numFmt w:val="lowerLetter"/>
      <w:lvlText w:val="%5."/>
      <w:lvlJc w:val="left"/>
      <w:pPr>
        <w:ind w:left="4320" w:hanging="360"/>
      </w:pPr>
    </w:lvl>
    <w:lvl w:ilvl="5" w:tplc="B57628CC" w:tentative="1">
      <w:start w:val="1"/>
      <w:numFmt w:val="lowerRoman"/>
      <w:lvlText w:val="%6."/>
      <w:lvlJc w:val="right"/>
      <w:pPr>
        <w:ind w:left="5040" w:hanging="180"/>
      </w:pPr>
    </w:lvl>
    <w:lvl w:ilvl="6" w:tplc="648842D2" w:tentative="1">
      <w:start w:val="1"/>
      <w:numFmt w:val="decimal"/>
      <w:lvlText w:val="%7."/>
      <w:lvlJc w:val="left"/>
      <w:pPr>
        <w:ind w:left="5760" w:hanging="360"/>
      </w:pPr>
    </w:lvl>
    <w:lvl w:ilvl="7" w:tplc="CBAAD616" w:tentative="1">
      <w:start w:val="1"/>
      <w:numFmt w:val="lowerLetter"/>
      <w:lvlText w:val="%8."/>
      <w:lvlJc w:val="left"/>
      <w:pPr>
        <w:ind w:left="6480" w:hanging="360"/>
      </w:pPr>
    </w:lvl>
    <w:lvl w:ilvl="8" w:tplc="A394D824" w:tentative="1">
      <w:start w:val="1"/>
      <w:numFmt w:val="lowerRoman"/>
      <w:lvlText w:val="%9."/>
      <w:lvlJc w:val="right"/>
      <w:pPr>
        <w:ind w:left="7200" w:hanging="180"/>
      </w:pPr>
    </w:lvl>
  </w:abstractNum>
  <w:abstractNum w:abstractNumId="15" w15:restartNumberingAfterBreak="1">
    <w:nsid w:val="59414BC1"/>
    <w:multiLevelType w:val="hybridMultilevel"/>
    <w:tmpl w:val="E30CFE8C"/>
    <w:lvl w:ilvl="0" w:tplc="07C0A6CA">
      <w:start w:val="1"/>
      <w:numFmt w:val="decimal"/>
      <w:lvlText w:val="%1."/>
      <w:lvlJc w:val="left"/>
      <w:pPr>
        <w:ind w:left="785" w:hanging="360"/>
      </w:pPr>
      <w:rPr>
        <w:rFonts w:hint="default"/>
      </w:rPr>
    </w:lvl>
    <w:lvl w:ilvl="1" w:tplc="02F0F6BE" w:tentative="1">
      <w:start w:val="1"/>
      <w:numFmt w:val="lowerLetter"/>
      <w:lvlText w:val="%2."/>
      <w:lvlJc w:val="left"/>
      <w:pPr>
        <w:ind w:left="1505" w:hanging="360"/>
      </w:pPr>
    </w:lvl>
    <w:lvl w:ilvl="2" w:tplc="8D48962A" w:tentative="1">
      <w:start w:val="1"/>
      <w:numFmt w:val="lowerRoman"/>
      <w:lvlText w:val="%3."/>
      <w:lvlJc w:val="right"/>
      <w:pPr>
        <w:ind w:left="2225" w:hanging="180"/>
      </w:pPr>
    </w:lvl>
    <w:lvl w:ilvl="3" w:tplc="6FCE91E6" w:tentative="1">
      <w:start w:val="1"/>
      <w:numFmt w:val="decimal"/>
      <w:lvlText w:val="%4."/>
      <w:lvlJc w:val="left"/>
      <w:pPr>
        <w:ind w:left="2945" w:hanging="360"/>
      </w:pPr>
    </w:lvl>
    <w:lvl w:ilvl="4" w:tplc="AAB0B74A" w:tentative="1">
      <w:start w:val="1"/>
      <w:numFmt w:val="lowerLetter"/>
      <w:lvlText w:val="%5."/>
      <w:lvlJc w:val="left"/>
      <w:pPr>
        <w:ind w:left="3665" w:hanging="360"/>
      </w:pPr>
    </w:lvl>
    <w:lvl w:ilvl="5" w:tplc="01741A76" w:tentative="1">
      <w:start w:val="1"/>
      <w:numFmt w:val="lowerRoman"/>
      <w:lvlText w:val="%6."/>
      <w:lvlJc w:val="right"/>
      <w:pPr>
        <w:ind w:left="4385" w:hanging="180"/>
      </w:pPr>
    </w:lvl>
    <w:lvl w:ilvl="6" w:tplc="7BB69634" w:tentative="1">
      <w:start w:val="1"/>
      <w:numFmt w:val="decimal"/>
      <w:lvlText w:val="%7."/>
      <w:lvlJc w:val="left"/>
      <w:pPr>
        <w:ind w:left="5105" w:hanging="360"/>
      </w:pPr>
    </w:lvl>
    <w:lvl w:ilvl="7" w:tplc="BA12B948" w:tentative="1">
      <w:start w:val="1"/>
      <w:numFmt w:val="lowerLetter"/>
      <w:lvlText w:val="%8."/>
      <w:lvlJc w:val="left"/>
      <w:pPr>
        <w:ind w:left="5825" w:hanging="360"/>
      </w:pPr>
    </w:lvl>
    <w:lvl w:ilvl="8" w:tplc="9CFACBEC" w:tentative="1">
      <w:start w:val="1"/>
      <w:numFmt w:val="lowerRoman"/>
      <w:lvlText w:val="%9."/>
      <w:lvlJc w:val="right"/>
      <w:pPr>
        <w:ind w:left="6545" w:hanging="180"/>
      </w:pPr>
    </w:lvl>
  </w:abstractNum>
  <w:abstractNum w:abstractNumId="16" w15:restartNumberingAfterBreak="1">
    <w:nsid w:val="7A880F2E"/>
    <w:multiLevelType w:val="hybridMultilevel"/>
    <w:tmpl w:val="4E8CD2E4"/>
    <w:lvl w:ilvl="0" w:tplc="740A02A4">
      <w:start w:val="1"/>
      <w:numFmt w:val="decimal"/>
      <w:lvlText w:val="%1)"/>
      <w:lvlJc w:val="left"/>
      <w:pPr>
        <w:ind w:left="1145" w:hanging="360"/>
      </w:pPr>
      <w:rPr>
        <w:rFonts w:hint="default"/>
      </w:rPr>
    </w:lvl>
    <w:lvl w:ilvl="1" w:tplc="C790772A" w:tentative="1">
      <w:start w:val="1"/>
      <w:numFmt w:val="lowerLetter"/>
      <w:lvlText w:val="%2."/>
      <w:lvlJc w:val="left"/>
      <w:pPr>
        <w:ind w:left="1865" w:hanging="360"/>
      </w:pPr>
    </w:lvl>
    <w:lvl w:ilvl="2" w:tplc="251E6ADC" w:tentative="1">
      <w:start w:val="1"/>
      <w:numFmt w:val="lowerRoman"/>
      <w:lvlText w:val="%3."/>
      <w:lvlJc w:val="right"/>
      <w:pPr>
        <w:ind w:left="2585" w:hanging="180"/>
      </w:pPr>
    </w:lvl>
    <w:lvl w:ilvl="3" w:tplc="F85452FA" w:tentative="1">
      <w:start w:val="1"/>
      <w:numFmt w:val="decimal"/>
      <w:lvlText w:val="%4."/>
      <w:lvlJc w:val="left"/>
      <w:pPr>
        <w:ind w:left="3305" w:hanging="360"/>
      </w:pPr>
    </w:lvl>
    <w:lvl w:ilvl="4" w:tplc="A09E6E2E" w:tentative="1">
      <w:start w:val="1"/>
      <w:numFmt w:val="lowerLetter"/>
      <w:lvlText w:val="%5."/>
      <w:lvlJc w:val="left"/>
      <w:pPr>
        <w:ind w:left="4025" w:hanging="360"/>
      </w:pPr>
    </w:lvl>
    <w:lvl w:ilvl="5" w:tplc="3D009AC4" w:tentative="1">
      <w:start w:val="1"/>
      <w:numFmt w:val="lowerRoman"/>
      <w:lvlText w:val="%6."/>
      <w:lvlJc w:val="right"/>
      <w:pPr>
        <w:ind w:left="4745" w:hanging="180"/>
      </w:pPr>
    </w:lvl>
    <w:lvl w:ilvl="6" w:tplc="C3FE7928" w:tentative="1">
      <w:start w:val="1"/>
      <w:numFmt w:val="decimal"/>
      <w:lvlText w:val="%7."/>
      <w:lvlJc w:val="left"/>
      <w:pPr>
        <w:ind w:left="5465" w:hanging="360"/>
      </w:pPr>
    </w:lvl>
    <w:lvl w:ilvl="7" w:tplc="5142C88C" w:tentative="1">
      <w:start w:val="1"/>
      <w:numFmt w:val="lowerLetter"/>
      <w:lvlText w:val="%8."/>
      <w:lvlJc w:val="left"/>
      <w:pPr>
        <w:ind w:left="6185" w:hanging="360"/>
      </w:pPr>
    </w:lvl>
    <w:lvl w:ilvl="8" w:tplc="308E2198" w:tentative="1">
      <w:start w:val="1"/>
      <w:numFmt w:val="lowerRoman"/>
      <w:lvlText w:val="%9."/>
      <w:lvlJc w:val="right"/>
      <w:pPr>
        <w:ind w:left="690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4"/>
  </w:num>
  <w:num w:numId="15">
    <w:abstractNumId w:val="16"/>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1A52"/>
    <w:rsid w:val="00006695"/>
    <w:rsid w:val="000357AD"/>
    <w:rsid w:val="00047A53"/>
    <w:rsid w:val="0006546E"/>
    <w:rsid w:val="00075C6D"/>
    <w:rsid w:val="000F4DDF"/>
    <w:rsid w:val="00100AF1"/>
    <w:rsid w:val="001138F9"/>
    <w:rsid w:val="00113BA5"/>
    <w:rsid w:val="001369D8"/>
    <w:rsid w:val="001412C2"/>
    <w:rsid w:val="00164B0F"/>
    <w:rsid w:val="00165AFF"/>
    <w:rsid w:val="001874A9"/>
    <w:rsid w:val="00190A26"/>
    <w:rsid w:val="001A04A5"/>
    <w:rsid w:val="001A1C68"/>
    <w:rsid w:val="001C277D"/>
    <w:rsid w:val="001D4256"/>
    <w:rsid w:val="001E3DDB"/>
    <w:rsid w:val="001E4658"/>
    <w:rsid w:val="001E7097"/>
    <w:rsid w:val="00206B98"/>
    <w:rsid w:val="002110BA"/>
    <w:rsid w:val="002176DF"/>
    <w:rsid w:val="00222A7A"/>
    <w:rsid w:val="00226F09"/>
    <w:rsid w:val="0024412F"/>
    <w:rsid w:val="00266EA3"/>
    <w:rsid w:val="002737AA"/>
    <w:rsid w:val="00274B5B"/>
    <w:rsid w:val="002A0DD8"/>
    <w:rsid w:val="002D4F4D"/>
    <w:rsid w:val="002E1474"/>
    <w:rsid w:val="002F114E"/>
    <w:rsid w:val="002F4027"/>
    <w:rsid w:val="00304E27"/>
    <w:rsid w:val="00332249"/>
    <w:rsid w:val="00334332"/>
    <w:rsid w:val="00340659"/>
    <w:rsid w:val="00360D89"/>
    <w:rsid w:val="003942B0"/>
    <w:rsid w:val="003B5BE9"/>
    <w:rsid w:val="003C0426"/>
    <w:rsid w:val="00405257"/>
    <w:rsid w:val="004140FB"/>
    <w:rsid w:val="00416361"/>
    <w:rsid w:val="00430562"/>
    <w:rsid w:val="00442076"/>
    <w:rsid w:val="00450513"/>
    <w:rsid w:val="00451D14"/>
    <w:rsid w:val="00491D3A"/>
    <w:rsid w:val="00493450"/>
    <w:rsid w:val="004C2806"/>
    <w:rsid w:val="004C5195"/>
    <w:rsid w:val="004C5EC4"/>
    <w:rsid w:val="004D337D"/>
    <w:rsid w:val="004E5E03"/>
    <w:rsid w:val="004E771A"/>
    <w:rsid w:val="00511304"/>
    <w:rsid w:val="005529EA"/>
    <w:rsid w:val="0056278C"/>
    <w:rsid w:val="00563DE8"/>
    <w:rsid w:val="00577C59"/>
    <w:rsid w:val="00580DD2"/>
    <w:rsid w:val="00584BF0"/>
    <w:rsid w:val="00584E12"/>
    <w:rsid w:val="0059380A"/>
    <w:rsid w:val="005C3221"/>
    <w:rsid w:val="005C64AE"/>
    <w:rsid w:val="005D152A"/>
    <w:rsid w:val="005D2CFC"/>
    <w:rsid w:val="005D35B1"/>
    <w:rsid w:val="00606345"/>
    <w:rsid w:val="006134B4"/>
    <w:rsid w:val="00627259"/>
    <w:rsid w:val="00653944"/>
    <w:rsid w:val="006550B5"/>
    <w:rsid w:val="00673BDF"/>
    <w:rsid w:val="0068378B"/>
    <w:rsid w:val="006B0279"/>
    <w:rsid w:val="006E1219"/>
    <w:rsid w:val="00705E88"/>
    <w:rsid w:val="00722171"/>
    <w:rsid w:val="00733076"/>
    <w:rsid w:val="00737759"/>
    <w:rsid w:val="00745513"/>
    <w:rsid w:val="00755C44"/>
    <w:rsid w:val="00765BCD"/>
    <w:rsid w:val="007E5794"/>
    <w:rsid w:val="00807C47"/>
    <w:rsid w:val="00815277"/>
    <w:rsid w:val="0082050D"/>
    <w:rsid w:val="0082645C"/>
    <w:rsid w:val="00867738"/>
    <w:rsid w:val="0088350A"/>
    <w:rsid w:val="008C7355"/>
    <w:rsid w:val="008E2ADA"/>
    <w:rsid w:val="008F13A8"/>
    <w:rsid w:val="00905183"/>
    <w:rsid w:val="0092476A"/>
    <w:rsid w:val="00933F4D"/>
    <w:rsid w:val="00954D5A"/>
    <w:rsid w:val="00964023"/>
    <w:rsid w:val="00987DFB"/>
    <w:rsid w:val="00990362"/>
    <w:rsid w:val="00995DBC"/>
    <w:rsid w:val="009D5F72"/>
    <w:rsid w:val="009F1AAD"/>
    <w:rsid w:val="00A01792"/>
    <w:rsid w:val="00A03BE1"/>
    <w:rsid w:val="00A2389B"/>
    <w:rsid w:val="00A34C9D"/>
    <w:rsid w:val="00A36F4B"/>
    <w:rsid w:val="00A376FD"/>
    <w:rsid w:val="00A37743"/>
    <w:rsid w:val="00A43C14"/>
    <w:rsid w:val="00A45A11"/>
    <w:rsid w:val="00A61573"/>
    <w:rsid w:val="00A74191"/>
    <w:rsid w:val="00AA3199"/>
    <w:rsid w:val="00AD7E34"/>
    <w:rsid w:val="00AE66F3"/>
    <w:rsid w:val="00B0461A"/>
    <w:rsid w:val="00B04EF0"/>
    <w:rsid w:val="00B24D3A"/>
    <w:rsid w:val="00B40A66"/>
    <w:rsid w:val="00B54BB3"/>
    <w:rsid w:val="00B82CCF"/>
    <w:rsid w:val="00B82DC0"/>
    <w:rsid w:val="00BB70E2"/>
    <w:rsid w:val="00BC513D"/>
    <w:rsid w:val="00BC589C"/>
    <w:rsid w:val="00BC6683"/>
    <w:rsid w:val="00BD07D7"/>
    <w:rsid w:val="00BD753E"/>
    <w:rsid w:val="00C06A07"/>
    <w:rsid w:val="00C169B5"/>
    <w:rsid w:val="00C1731F"/>
    <w:rsid w:val="00C2375C"/>
    <w:rsid w:val="00C2691C"/>
    <w:rsid w:val="00C27521"/>
    <w:rsid w:val="00C32750"/>
    <w:rsid w:val="00C3584D"/>
    <w:rsid w:val="00C46CF4"/>
    <w:rsid w:val="00C475CC"/>
    <w:rsid w:val="00C57092"/>
    <w:rsid w:val="00C716BC"/>
    <w:rsid w:val="00C863C3"/>
    <w:rsid w:val="00C94B5F"/>
    <w:rsid w:val="00CC2596"/>
    <w:rsid w:val="00CF2803"/>
    <w:rsid w:val="00D42738"/>
    <w:rsid w:val="00D715ED"/>
    <w:rsid w:val="00D76DD8"/>
    <w:rsid w:val="00D86324"/>
    <w:rsid w:val="00D92A72"/>
    <w:rsid w:val="00D92F08"/>
    <w:rsid w:val="00DA7468"/>
    <w:rsid w:val="00DA7526"/>
    <w:rsid w:val="00DE723A"/>
    <w:rsid w:val="00DE7427"/>
    <w:rsid w:val="00DF61F2"/>
    <w:rsid w:val="00E034E8"/>
    <w:rsid w:val="00E34A57"/>
    <w:rsid w:val="00E6149B"/>
    <w:rsid w:val="00E761D5"/>
    <w:rsid w:val="00E76940"/>
    <w:rsid w:val="00E80A25"/>
    <w:rsid w:val="00E928E8"/>
    <w:rsid w:val="00EC20CC"/>
    <w:rsid w:val="00EC2CA8"/>
    <w:rsid w:val="00ED6121"/>
    <w:rsid w:val="00EE4D1A"/>
    <w:rsid w:val="00EF04CA"/>
    <w:rsid w:val="00EF11D0"/>
    <w:rsid w:val="00EF4FE4"/>
    <w:rsid w:val="00F072DC"/>
    <w:rsid w:val="00F10833"/>
    <w:rsid w:val="00F2483A"/>
    <w:rsid w:val="00F265E2"/>
    <w:rsid w:val="00F303A3"/>
    <w:rsid w:val="00F47B96"/>
    <w:rsid w:val="00F52C24"/>
    <w:rsid w:val="00F6206F"/>
    <w:rsid w:val="00F7215C"/>
    <w:rsid w:val="00F81D2C"/>
    <w:rsid w:val="00F92705"/>
    <w:rsid w:val="00F950F2"/>
    <w:rsid w:val="00FB53C5"/>
    <w:rsid w:val="00FC3972"/>
    <w:rsid w:val="00FE0A0A"/>
    <w:rsid w:val="00FE76D0"/>
    <w:rsid w:val="00FE78FF"/>
    <w:rsid w:val="00FE7A6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16DF1-80A5-426B-B078-70F55AF3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ListParagraph">
    <w:name w:val="List Paragraph"/>
    <w:basedOn w:val="Normal"/>
    <w:uiPriority w:val="34"/>
    <w:qFormat/>
    <w:rsid w:val="00653944"/>
    <w:pPr>
      <w:ind w:left="720"/>
      <w:contextualSpacing/>
    </w:pPr>
  </w:style>
  <w:style w:type="table" w:styleId="TableGrid">
    <w:name w:val="Table Grid"/>
    <w:basedOn w:val="TableNormal"/>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ihards.Gud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B1641-B52B-491F-A42C-B95FF6CC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2257</Words>
  <Characters>1287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Rihards.Guds@varam.gov.lv</dc:creator>
  <cp:lastModifiedBy>Inese Aleksejeva</cp:lastModifiedBy>
  <cp:revision>2</cp:revision>
  <dcterms:created xsi:type="dcterms:W3CDTF">2020-07-16T06:07:00Z</dcterms:created>
  <dcterms:modified xsi:type="dcterms:W3CDTF">2020-07-16T06:07:00Z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