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26-TA-419: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piederošo nekustamo īpašumu nodošanu Rīgas valstspilsētas pašvaldības īpašumā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(Rīgas brīvostas pārvaldes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(Rīgas Valstspilsētas pašvaldības Īpašuma departamenta vēstule)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nekustamo īpašumu (nekustamā īpašuma kadastra Nr. 0100 103 0322) -  zemes vienības (zemes vienības kadastra apzīmējums 0100 103 0315) daļu – 0,0417 ha platībā (pēc kadastrālās uzmērīšanas platība var tikt precizēta) – bez adreses, Rīgā;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norādīto informāciju, proti, ka daļai no zemes vienības  ar kadastra apzīmējumu 0100 103 0315 lietošanas mērķis ir noteikts Publiskie ūdeņi un to, ka Rīgas valstspilsētas pašvaldības īpašumā bez atlīdzības nododama zemes vienības daļa - aptuveni 417 kvm platībā, kas nepieciešama pašvaldības autonomo funkciju īstenošanai, un to, ka Rīgas valstspilsētas pašvaldība vēl tikai veiks zemes vienības sadali, nodalot zemes vienības daļu aptuveni 417 kvm platībā, reģistrējot to jauna nekustamā īpašuma sastāvā,  lūdzam rīkojuma projektā ietvert atsevišķu punktu, kas paredz Rīgas valstspilsētas pašvaldībai šādu uzdevumu, t.i., nodalīt šo publisko ūdeņu daļu, un tikai pēc tam nostiprinot īpašumtiesības zemesgrāmatā uz nododamo zemes vienības daļu ( kas nepieciešama funkcijas īstenošanai).  Lūdzam kā piemēru skatīt, piemēram, Ministru kabineta 03.03.2026. rīkojumu Nr.103 "Par valsts nekustamo īpašumu nodošanu Rīgas Tehniskajai universitātei", kur risināta līdzīga situācija.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tiesiskās skaidrības nodrošināšanai papildināt anotāciju ar informāciju, vai par zemes vienībām ar kadastra apzīmējumiem 0100 103 0318 un 0100 103 0321 Rīgas brīvostas pārvalde ir slēgusi zemes nomas līgumu ar Rīgas valstspilsētas pašvaldību, ņemot vērā to, ka paskaidrojošiem dokumentiem pievienots zemes nomas līguma projekts, kura 1.punkts nosaka, ka: "</w:t>
            </w:r>
            <w:r w:rsidR="00000000" w:rsidRPr="00000000" w:rsidDel="00000000">
              <w:rPr>
                <w:i w:val="1"/>
                <w:rtl w:val="0"/>
              </w:rPr>
              <w:t xml:space="preserve">Iznomātājs nodod, un Nomnieks pieņem nomas lietošanā uz Līgumā minēto laiku un noteikumiem zemes gabalu Rīgas brīvostas teritorijā, ar kopējo platību 2936 m2, kas sastāv </w:t>
            </w:r>
            <w:r w:rsidR="00000000" w:rsidRPr="00000000" w:rsidDel="00000000">
              <w:rPr>
                <w:i w:val="1"/>
                <w:u w:val="single"/>
                <w:rtl w:val="0"/>
              </w:rPr>
              <w:t xml:space="preserve">no visiem rīkojuma projekta 1.punktā minētajiem nekustamajiem īpašumiem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26-TA-419</w:t>
    </w:r>
    <w:r>
      <w:br/>
    </w:r>
    <w:r w:rsidR="00000000" w:rsidRPr="00000000" w:rsidDel="00000000">
      <w:rPr>
        <w:rtl w:val="0"/>
      </w:rPr>
      <w:t xml:space="preserve">Izdrukāts 01.06.2026.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26-TA-419</w:t>
    </w:r>
    <w:r>
      <w:br/>
    </w:r>
    <w:r w:rsidR="00000000" w:rsidRPr="00000000" w:rsidDel="00000000">
      <w:rPr>
        <w:rtl w:val="0"/>
      </w:rPr>
      <w:t xml:space="preserve">Izdrukāts 01.06.2026.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Atzinumi_26-TA-419.docx</dc:title>
</cp:coreProperties>
</file>

<file path=docProps/custom.xml><?xml version="1.0" encoding="utf-8"?>
<Properties xmlns="http://schemas.openxmlformats.org/officeDocument/2006/custom-properties" xmlns:vt="http://schemas.openxmlformats.org/officeDocument/2006/docPropsVTypes"/>
</file>