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07D58" w14:textId="77777777" w:rsidR="00B14769" w:rsidRDefault="00B14769" w:rsidP="00B14769">
      <w:pPr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hAnsi="Calibri" w:cs="Calibri"/>
          <w:sz w:val="22"/>
          <w:szCs w:val="22"/>
          <w:lang w:val="en-US"/>
        </w:rPr>
        <w:t xml:space="preserve"> Jānis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Hermanis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&lt;Janis.Hermanis@lddk.lv&gt; </w:t>
      </w:r>
      <w:r>
        <w:rPr>
          <w:rFonts w:ascii="Calibri" w:hAnsi="Calibri" w:cs="Calibri"/>
          <w:sz w:val="22"/>
          <w:szCs w:val="22"/>
          <w:lang w:val="en-US"/>
        </w:rPr>
        <w:br/>
      </w:r>
      <w:r>
        <w:rPr>
          <w:rFonts w:ascii="Calibri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hAnsi="Calibri" w:cs="Calibri"/>
          <w:sz w:val="22"/>
          <w:szCs w:val="22"/>
          <w:lang w:val="en-US"/>
        </w:rPr>
        <w:t xml:space="preserve"> Thursday, November 27, 2025 3:44 PM</w:t>
      </w:r>
      <w:r>
        <w:rPr>
          <w:rFonts w:ascii="Calibri" w:hAnsi="Calibri" w:cs="Calibri"/>
          <w:sz w:val="22"/>
          <w:szCs w:val="22"/>
          <w:lang w:val="en-US"/>
        </w:rPr>
        <w:br/>
      </w:r>
      <w:r>
        <w:rPr>
          <w:rFonts w:ascii="Calibri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hAnsi="Calibri" w:cs="Calibri"/>
          <w:sz w:val="22"/>
          <w:szCs w:val="22"/>
          <w:lang w:val="en-US"/>
        </w:rPr>
        <w:t xml:space="preserve"> Oksana Hvaleja &lt;Oksana.Hvaleja@vid.gov.lv&gt;; </w:t>
      </w:r>
      <w:proofErr w:type="spellStart"/>
      <w:proofErr w:type="gramStart"/>
      <w:r>
        <w:rPr>
          <w:rFonts w:ascii="Calibri" w:hAnsi="Calibri" w:cs="Calibri"/>
          <w:sz w:val="22"/>
          <w:szCs w:val="22"/>
          <w:lang w:val="en-US"/>
        </w:rPr>
        <w:t>anda.ziemele</w:t>
      </w:r>
      <w:proofErr w:type="spellEnd"/>
      <w:proofErr w:type="gramEnd"/>
      <w:r>
        <w:rPr>
          <w:rFonts w:ascii="Calibri" w:hAnsi="Calibri" w:cs="Calibri"/>
          <w:sz w:val="22"/>
          <w:szCs w:val="22"/>
          <w:lang w:val="en-US"/>
        </w:rPr>
        <w:t xml:space="preserve"> &lt;anda.ziemele@visma.com&gt;</w:t>
      </w:r>
      <w:r>
        <w:rPr>
          <w:rFonts w:ascii="Calibri" w:hAnsi="Calibri" w:cs="Calibri"/>
          <w:sz w:val="22"/>
          <w:szCs w:val="22"/>
          <w:lang w:val="en-US"/>
        </w:rPr>
        <w:br/>
      </w:r>
      <w:r>
        <w:rPr>
          <w:rFonts w:ascii="Calibri" w:hAnsi="Calibri" w:cs="Calibri"/>
          <w:b/>
          <w:bCs/>
          <w:sz w:val="22"/>
          <w:szCs w:val="22"/>
          <w:lang w:val="en-US"/>
        </w:rPr>
        <w:t>Cc:</w:t>
      </w:r>
      <w:r>
        <w:rPr>
          <w:rFonts w:ascii="Calibri" w:hAnsi="Calibri" w:cs="Calibri"/>
          <w:sz w:val="22"/>
          <w:szCs w:val="22"/>
          <w:lang w:val="en-US"/>
        </w:rPr>
        <w:t xml:space="preserve"> Kristīne Ābola &lt;Kristine.Abola@vid.gov.lv&gt;; Daira Baškevica &lt;Daira.Baskevica@vid.gov.lv&gt;</w:t>
      </w:r>
      <w:r>
        <w:rPr>
          <w:rFonts w:ascii="Calibri" w:hAnsi="Calibri" w:cs="Calibri"/>
          <w:sz w:val="22"/>
          <w:szCs w:val="22"/>
          <w:lang w:val="en-US"/>
        </w:rPr>
        <w:br/>
      </w:r>
      <w:r>
        <w:rPr>
          <w:rFonts w:ascii="Calibri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hAnsi="Calibri" w:cs="Calibri"/>
          <w:sz w:val="22"/>
          <w:szCs w:val="22"/>
          <w:lang w:val="en-US"/>
        </w:rPr>
        <w:t xml:space="preserve"> RE: Par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steidzīgo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MK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noteikumu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projekta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saskaņošanu</w:t>
      </w:r>
      <w:proofErr w:type="spellEnd"/>
    </w:p>
    <w:p w14:paraId="2D358265" w14:textId="77777777" w:rsidR="00B14769" w:rsidRDefault="00B14769" w:rsidP="00B14769"/>
    <w:p w14:paraId="78D825F8" w14:textId="77777777" w:rsidR="00B14769" w:rsidRDefault="00B14769" w:rsidP="00B14769">
      <w:pPr>
        <w:pStyle w:val="NormalWeb"/>
        <w:shd w:val="clear" w:color="auto" w:fill="D5EAFF"/>
        <w:spacing w:line="200" w:lineRule="atLeast"/>
      </w:pPr>
      <w:r>
        <w:t>UZMANĪBU: Šis ir ārējs e-pasts, esiet piesardzīgi, atverot pielikumus un saites.</w:t>
      </w:r>
    </w:p>
    <w:p w14:paraId="17358DA9" w14:textId="77777777" w:rsidR="00B14769" w:rsidRDefault="00B14769" w:rsidP="00B14769"/>
    <w:p w14:paraId="7C885BE4" w14:textId="77777777" w:rsidR="00B14769" w:rsidRDefault="00B14769" w:rsidP="00B14769">
      <w:pPr>
        <w:rPr>
          <w:rFonts w:eastAsiaTheme="minorHAnsi"/>
        </w:rPr>
      </w:pPr>
      <w:r>
        <w:rPr>
          <w:rFonts w:eastAsiaTheme="minorHAnsi"/>
          <w:lang w:eastAsia="en-US"/>
        </w:rPr>
        <w:t>Labdien!</w:t>
      </w:r>
    </w:p>
    <w:p w14:paraId="163A2F52" w14:textId="77777777" w:rsidR="00B14769" w:rsidRDefault="00B14769" w:rsidP="00B14769">
      <w:pPr>
        <w:rPr>
          <w:rFonts w:eastAsiaTheme="minorHAnsi"/>
          <w:lang w:eastAsia="en-US"/>
        </w:rPr>
      </w:pPr>
    </w:p>
    <w:p w14:paraId="51360912" w14:textId="77777777" w:rsidR="00B14769" w:rsidRDefault="00B14769" w:rsidP="00B14769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LDDK ir iepazinusies ar precizēto Ministru kabineta noteikumu projektu “Kārtība, kādā organizē un īsteno strukturētu elektronisko rēķinu apriti un kādā strukturētu elektronisko rēķinu datus iesniedz Valsts ieņēmumu dienestam” un </w:t>
      </w:r>
      <w:r>
        <w:rPr>
          <w:rFonts w:eastAsiaTheme="minorHAnsi"/>
          <w:b/>
          <w:bCs/>
          <w:u w:val="single"/>
          <w:lang w:eastAsia="en-US"/>
        </w:rPr>
        <w:t>saskaņo to bez iebildumiem</w:t>
      </w:r>
      <w:r>
        <w:rPr>
          <w:rFonts w:eastAsiaTheme="minorHAnsi"/>
          <w:lang w:eastAsia="en-US"/>
        </w:rPr>
        <w:t>.</w:t>
      </w:r>
    </w:p>
    <w:p w14:paraId="2106DECB" w14:textId="77777777" w:rsidR="00B14769" w:rsidRDefault="00B14769" w:rsidP="00B14769">
      <w:pPr>
        <w:rPr>
          <w:rFonts w:eastAsiaTheme="minorHAnsi"/>
        </w:rPr>
      </w:pPr>
    </w:p>
    <w:p w14:paraId="1F9DD0C3" w14:textId="77777777" w:rsidR="00B14769" w:rsidRDefault="00B14769" w:rsidP="00B14769">
      <w:pPr>
        <w:rPr>
          <w:rFonts w:eastAsiaTheme="minorHAnsi"/>
          <w:b/>
          <w:bCs/>
          <w:color w:val="0A2240"/>
          <w14:ligatures w14:val="standardContextual"/>
        </w:rPr>
      </w:pPr>
      <w:r>
        <w:rPr>
          <w:rFonts w:eastAsiaTheme="minorHAnsi"/>
          <w:color w:val="0A2240"/>
          <w:lang w:eastAsia="en-GB"/>
          <w14:ligatures w14:val="standardContextual"/>
        </w:rPr>
        <w:t xml:space="preserve">Ar cieņu </w:t>
      </w:r>
      <w:r>
        <w:rPr>
          <w:rFonts w:eastAsiaTheme="minorHAnsi"/>
          <w:color w:val="0A2240"/>
          <w:lang w:eastAsia="en-GB"/>
          <w14:ligatures w14:val="standardContextual"/>
        </w:rPr>
        <w:br/>
      </w:r>
      <w:r>
        <w:rPr>
          <w:rFonts w:eastAsiaTheme="minorHAnsi"/>
          <w:color w:val="0A2240"/>
          <w:lang w:eastAsia="en-GB"/>
          <w14:ligatures w14:val="standardContextual"/>
        </w:rPr>
        <w:br/>
      </w:r>
      <w:r>
        <w:rPr>
          <w:rFonts w:eastAsiaTheme="minorHAnsi"/>
          <w:b/>
          <w:bCs/>
          <w:color w:val="0A2240"/>
          <w14:ligatures w14:val="standardContextual"/>
        </w:rPr>
        <w:t>Jānis Hermanis</w:t>
      </w:r>
    </w:p>
    <w:p w14:paraId="045E9977" w14:textId="77777777" w:rsidR="00B14769" w:rsidRDefault="00B14769" w:rsidP="00B14769">
      <w:pPr>
        <w:rPr>
          <w:rFonts w:eastAsiaTheme="minorHAnsi"/>
          <w:b/>
          <w:bCs/>
          <w:color w:val="0A2240"/>
          <w14:ligatures w14:val="standardContextual"/>
        </w:rPr>
      </w:pPr>
      <w:r>
        <w:rPr>
          <w:rFonts w:eastAsiaTheme="minorHAnsi"/>
          <w:color w:val="0A2240"/>
          <w14:ligatures w14:val="standardContextual"/>
        </w:rPr>
        <w:t>finanšu un nodokļu eksperts</w:t>
      </w:r>
    </w:p>
    <w:p w14:paraId="3C322ECA" w14:textId="77777777" w:rsidR="00B14769" w:rsidRDefault="00B14769" w:rsidP="00B14769">
      <w:pPr>
        <w:rPr>
          <w:rFonts w:eastAsiaTheme="minorHAnsi"/>
          <w:b/>
          <w:bCs/>
          <w:color w:val="0A2240"/>
          <w14:ligatures w14:val="standardContextual"/>
        </w:rPr>
      </w:pPr>
      <w:r>
        <w:rPr>
          <w:rFonts w:eastAsiaTheme="minorHAnsi"/>
          <w:color w:val="0A2240"/>
          <w:lang w:eastAsia="en-GB"/>
          <w14:ligatures w14:val="standardContextual"/>
        </w:rPr>
        <w:t>+371 67225162</w:t>
      </w:r>
    </w:p>
    <w:p w14:paraId="6C39DCF0" w14:textId="77777777" w:rsidR="00B14769" w:rsidRDefault="00B14769" w:rsidP="00B14769">
      <w:pPr>
        <w:rPr>
          <w:rFonts w:eastAsiaTheme="minorHAnsi"/>
          <w:color w:val="0A2240"/>
          <w:lang w:eastAsia="en-GB"/>
          <w14:ligatures w14:val="standardContextual"/>
        </w:rPr>
      </w:pPr>
      <w:r>
        <w:rPr>
          <w:rFonts w:eastAsiaTheme="minorHAnsi"/>
          <w:color w:val="0A2240"/>
          <w:lang w:eastAsia="en-GB"/>
          <w14:ligatures w14:val="standardContextual"/>
        </w:rPr>
        <w:t>Raiņa bulvāris 4</w:t>
      </w:r>
      <w:r>
        <w:rPr>
          <w:rFonts w:eastAsiaTheme="minorHAnsi"/>
          <w:color w:val="0A2240"/>
          <w:lang w:eastAsia="en-GB"/>
          <w14:ligatures w14:val="standardContextual"/>
        </w:rPr>
        <w:br/>
        <w:t>Rīga, LV 1050, Latvija</w:t>
      </w:r>
    </w:p>
    <w:p w14:paraId="02DDD010" w14:textId="77777777" w:rsidR="00B14769" w:rsidRDefault="00B14769" w:rsidP="00B14769">
      <w:pPr>
        <w:rPr>
          <w:rFonts w:eastAsiaTheme="minorHAnsi"/>
          <w:color w:val="0A2240"/>
          <w:lang w:eastAsia="en-GB"/>
          <w14:ligatures w14:val="standardContextual"/>
        </w:rPr>
      </w:pPr>
      <w:hyperlink r:id="rId4" w:history="1">
        <w:r>
          <w:rPr>
            <w:rStyle w:val="Hyperlink"/>
            <w:rFonts w:eastAsiaTheme="minorHAnsi"/>
            <w:color w:val="0A2240"/>
            <w:lang w:eastAsia="en-GB"/>
            <w14:ligatures w14:val="standardContextual"/>
          </w:rPr>
          <w:t>www.lddk.lv</w:t>
        </w:r>
      </w:hyperlink>
      <w:r>
        <w:rPr>
          <w:rFonts w:eastAsiaTheme="minorHAnsi"/>
          <w:color w:val="0A2240"/>
          <w:lang w:eastAsia="en-GB"/>
          <w14:ligatures w14:val="standardContextual"/>
        </w:rPr>
        <w:br/>
      </w:r>
      <w:r>
        <w:rPr>
          <w:rFonts w:eastAsiaTheme="minorHAnsi"/>
          <w:color w:val="0A2240"/>
          <w:sz w:val="16"/>
          <w:szCs w:val="16"/>
          <w:lang w:eastAsia="en-GB"/>
          <w14:ligatures w14:val="standardContextual"/>
        </w:rPr>
        <w:t xml:space="preserve">ES </w:t>
      </w:r>
      <w:proofErr w:type="spellStart"/>
      <w:r>
        <w:rPr>
          <w:rFonts w:eastAsiaTheme="minorHAnsi"/>
          <w:color w:val="0A2240"/>
          <w:sz w:val="16"/>
          <w:szCs w:val="16"/>
          <w:lang w:eastAsia="en-GB"/>
          <w14:ligatures w14:val="standardContextual"/>
        </w:rPr>
        <w:t>Pārredzamības</w:t>
      </w:r>
      <w:proofErr w:type="spellEnd"/>
      <w:r>
        <w:rPr>
          <w:rFonts w:eastAsiaTheme="minorHAnsi"/>
          <w:color w:val="0A2240"/>
          <w:sz w:val="16"/>
          <w:szCs w:val="16"/>
          <w:lang w:eastAsia="en-GB"/>
          <w14:ligatures w14:val="standardContextual"/>
        </w:rPr>
        <w:t xml:space="preserve"> reģistra Nr. 298338150984-87</w:t>
      </w:r>
    </w:p>
    <w:p w14:paraId="1283A672" w14:textId="12B2509F" w:rsidR="00B14769" w:rsidRDefault="00B14769" w:rsidP="00B14769">
      <w:pPr>
        <w:rPr>
          <w:rFonts w:eastAsiaTheme="minorHAnsi"/>
          <w:color w:val="0A2240"/>
          <w:lang w:eastAsia="en-GB"/>
          <w14:ligatures w14:val="standardContextual"/>
        </w:rPr>
      </w:pPr>
      <w:r>
        <w:rPr>
          <w:rFonts w:eastAsiaTheme="minorHAnsi"/>
          <w:color w:val="0A2240"/>
          <w:lang w:eastAsia="en-GB"/>
          <w14:ligatures w14:val="standardContextual"/>
        </w:rPr>
        <w:br/>
      </w:r>
      <w:r>
        <w:rPr>
          <w:rFonts w:eastAsiaTheme="minorHAnsi"/>
          <w:noProof/>
          <w:color w:val="0A2240"/>
          <w:lang w:eastAsia="en-GB"/>
        </w:rPr>
        <w:drawing>
          <wp:inline distT="0" distB="0" distL="0" distR="0" wp14:anchorId="30E38E05" wp14:editId="2E36F248">
            <wp:extent cx="274320" cy="274320"/>
            <wp:effectExtent l="0" t="0" r="0" b="0"/>
            <wp:docPr id="1833424287" name="Picture 5" descr="A blue letter f on a black background&#10;&#10;Description automatically generated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793107" descr="A blue letter f on a black background&#10;&#10;Description automatically generated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noProof/>
          <w:color w:val="0A2240"/>
          <w:lang w:eastAsia="en-GB"/>
        </w:rPr>
        <w:drawing>
          <wp:inline distT="0" distB="0" distL="0" distR="0" wp14:anchorId="24CC2B16" wp14:editId="1B6FE1D2">
            <wp:extent cx="274320" cy="274320"/>
            <wp:effectExtent l="0" t="0" r="0" b="0"/>
            <wp:docPr id="763682313" name="Picture 4" descr="A blue letter in a black square&#10;&#10;Description automatically generated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887027" descr="A blue letter in a black square&#10;&#10;Description automatically generated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noProof/>
          <w:color w:val="0A2240"/>
          <w:lang w:eastAsia="en-GB"/>
        </w:rPr>
        <w:drawing>
          <wp:inline distT="0" distB="0" distL="0" distR="0" wp14:anchorId="479DB998" wp14:editId="580D9091">
            <wp:extent cx="274320" cy="274320"/>
            <wp:effectExtent l="0" t="0" r="0" b="0"/>
            <wp:docPr id="1876758248" name="Picture 3" descr="A logo of a camera&#10;&#10;Description automatically generated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479438" descr="A logo of a camera&#10;&#10;Description automatically generated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noProof/>
          <w:color w:val="0A2240"/>
          <w:lang w:eastAsia="en-GB"/>
        </w:rPr>
        <w:drawing>
          <wp:inline distT="0" distB="0" distL="0" distR="0" wp14:anchorId="08E5C474" wp14:editId="6DDD2627">
            <wp:extent cx="266700" cy="274320"/>
            <wp:effectExtent l="0" t="0" r="0" b="0"/>
            <wp:docPr id="21269335" name="Picture 2" descr="A black x on a white background&#10;&#10;Description automatically generat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6913661" descr="A black x on a white background&#10;&#10;Description automatically generated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51278" w14:textId="7BC0DAC6" w:rsidR="00B14769" w:rsidRDefault="00B14769" w:rsidP="00B14769">
      <w:pPr>
        <w:rPr>
          <w:rFonts w:eastAsiaTheme="minorHAnsi"/>
          <w:color w:val="0A2240"/>
          <w:lang w:eastAsia="en-GB"/>
          <w14:ligatures w14:val="standardContextual"/>
        </w:rPr>
      </w:pPr>
      <w:r>
        <w:rPr>
          <w:rFonts w:eastAsiaTheme="minorHAnsi"/>
          <w:noProof/>
          <w:lang w:val="en-GB" w:eastAsia="en-GB"/>
        </w:rPr>
        <w:drawing>
          <wp:inline distT="0" distB="0" distL="0" distR="0" wp14:anchorId="71AE4D83" wp14:editId="41372630">
            <wp:extent cx="1485900" cy="609600"/>
            <wp:effectExtent l="0" t="0" r="0" b="0"/>
            <wp:docPr id="1770694367" name="Picture 1" descr="A 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 blue tex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91E2C" w14:textId="77777777" w:rsidR="00CB02FF" w:rsidRDefault="00CB02FF"/>
    <w:sectPr w:rsidR="00CB02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69"/>
    <w:rsid w:val="00095BC0"/>
    <w:rsid w:val="003C567F"/>
    <w:rsid w:val="00502FBA"/>
    <w:rsid w:val="00B14769"/>
    <w:rsid w:val="00CB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CB143"/>
  <w15:chartTrackingRefBased/>
  <w15:docId w15:val="{2ACCE5C7-714F-476F-BA22-B5718467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769"/>
    <w:pPr>
      <w:spacing w:after="0" w:line="240" w:lineRule="auto"/>
    </w:pPr>
    <w:rPr>
      <w:rFonts w:ascii="Aptos" w:eastAsia="Times New Roman" w:hAnsi="Aptos" w:cs="Aptos"/>
      <w:kern w:val="0"/>
      <w:sz w:val="24"/>
      <w:szCs w:val="24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476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476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476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476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476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76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76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76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76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7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47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47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47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47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7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7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7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7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7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14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76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14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76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147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47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147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7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7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76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B14769"/>
    <w:rPr>
      <w:color w:val="467886"/>
      <w:u w:val="single"/>
    </w:rPr>
  </w:style>
  <w:style w:type="paragraph" w:styleId="NormalWeb">
    <w:name w:val="Normal (Web)"/>
    <w:basedOn w:val="Normal"/>
    <w:uiPriority w:val="99"/>
    <w:semiHidden/>
    <w:unhideWhenUsed/>
    <w:rsid w:val="00B14769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9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hyperlink" Target="https://www.linkedin.com/company/lddk" TargetMode="Externa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x.com/darbadeveji?lang=en" TargetMode="External"/><Relationship Id="rId5" Type="http://schemas.openxmlformats.org/officeDocument/2006/relationships/hyperlink" Target="https://www.facebook.com/darbadeveji/?locale=lv_LV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hyperlink" Target="http://www.lddk.lv/" TargetMode="External"/><Relationship Id="rId9" Type="http://schemas.openxmlformats.org/officeDocument/2006/relationships/hyperlink" Target="https://www.instagram.com/darbadeveji/?hl=e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566</Words>
  <Characters>324</Characters>
  <Application>Microsoft Office Word</Application>
  <DocSecurity>0</DocSecurity>
  <Lines>2</Lines>
  <Paragraphs>1</Paragraphs>
  <ScaleCrop>false</ScaleCrop>
  <Company>Valsts ieņēmumu dienests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Hvaleja</dc:creator>
  <cp:keywords/>
  <dc:description/>
  <cp:lastModifiedBy>Oksana Hvaleja</cp:lastModifiedBy>
  <cp:revision>1</cp:revision>
  <dcterms:created xsi:type="dcterms:W3CDTF">2025-11-27T20:07:00Z</dcterms:created>
  <dcterms:modified xsi:type="dcterms:W3CDTF">2025-11-27T20:08:00Z</dcterms:modified>
</cp:coreProperties>
</file>