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Neizlietotas vai nederīgas dzīvnieku ārstnieciskās barības un starpproduktu savākšanas, izmešanas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derīgas ārstnieciskās barības un veterinārās zāles nesaturošas barības, lai nerastos šķērskontaminācijas risks, kā arī, tā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noteikumu projekta 4.1.apakšpunkta papildināšanu ar vārdu "savāc",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Iznīcināšanai nodoto nederīgo vai neizlietoto ārstniecisko barību un starpproduktus uzņēmums uzskaita, norādot datumu, kurā nederīgā vai neizlietotā ārstnieciskā barība un starpprodukti ir nodoti iznīcināšanai, to daudzumu un uzņēmumu, kam nederīgā vai neizlietotā ārstnieciskā barība un starpprodukti ir nodoti iznīcināšanai. Uzskaites žurnālu uzglabā trīs gadus un pēc pieprasījuma uzrāda Pārtikas un veterinārajam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7.punktu lūdzam precizēt, ka nederīgo vai neizlietoto ārstniecisko barību un starpprodukti ir nodoti iznīcināšanai bīstamo atkritumu apsaimniekošanas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12.12.2023.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12.12.2023.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Atzinumi_22-TA-3475.docx</dc:title>
</cp:coreProperties>
</file>

<file path=docProps/custom.xml><?xml version="1.0" encoding="utf-8"?>
<Properties xmlns="http://schemas.openxmlformats.org/officeDocument/2006/custom-properties" xmlns:vt="http://schemas.openxmlformats.org/officeDocument/2006/docPropsVTypes"/>
</file>