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iespējām pusvadītāju tehnoloģiju attīstības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2024.gada 16.septembrī Ekonomikas ministrija TAP portālā sadaļā "Papildu dokumenti" ir pievienojusi precizētu informatīvo ziņojumu un Ministru kabineta sēdes protokollēmuma projektu, kuros ņēmusi vērā Finanšu ministrijas 2024.gada 13.septembra atzinumā izteikto iebildumu, informējam, ka Finanšu ministrija šo iebildumu vairs neuztur.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17.09.2024.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17.09.2024.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Atzinumi_24-TA-1844.docx</dc:title>
</cp:coreProperties>
</file>

<file path=docProps/custom.xml><?xml version="1.0" encoding="utf-8"?>
<Properties xmlns="http://schemas.openxmlformats.org/officeDocument/2006/custom-properties" xmlns:vt="http://schemas.openxmlformats.org/officeDocument/2006/docPropsVTypes"/>
</file>