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24-TA-2974: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2024. gada 12. marta rīkojumā Nr. 184 "Par pastiprināta robežapsardzības sistēmas darbības režīma izsludināšanu"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attiecībā par Veselības ministriju (turpmāk - VM) anotācijas 2. pielikuma II. sadaļā “Nacionālais veselības dienests (izdevumi valsts un pašvaldības stacionārām ārstniecības iestādēm)” par pamatu aprēķinam ņemta vērā informācija par 2023. gada janvārī un februārī sniegtajiem pakalpojumiem, savukārt MK rīkojuma projekta 1.1.apakšpunkts paredz pagarināt pastiprinātu robežapsardzības sistēmas darbības režīmu līdz 2025. gada 30. jūnijam, nepieciešams precizēt anotācijas 2.pielikumā aprēķinus atbilstoši aktuālākai informācijai. Vienlaikus nepieciešams precizēt pirmās tabulas ailes “2025.gada budžetā*” nosaukumu, ņemot vērā, ka tajā norādītais finansējums nav iestrādāts VM budžetā.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Rīkojuma projekts "Grozījums Ministru kabineta 2024. gada 12. marta rīkojumā Nr. 184 "Par pastiprināta robežapsardzības sistēmas darbības režīma izsludināšanu""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Ministru kabineta (turpmāk - MK) 2024. gada 19. septembra sēdes protokola Nr. 38 2. § Informatīvais ziņojums "Par valsts budžeta likumprojektā iekļaujamiem prioritārajiem pasākumiem 2025., 2026., 2027. un 2028. gadam" 2. punktu pastiprinātā robežapsardzības sistēmas darbības režīma pagarināšanai ir atbalstīts finansējums 4 806 180 </w:t>
            </w:r>
            <w:r w:rsidR="00000000" w:rsidRPr="00000000" w:rsidDel="00000000">
              <w:rPr>
                <w:i w:val="1"/>
                <w:rtl w:val="0"/>
              </w:rPr>
              <w:t xml:space="preserve">euro </w:t>
            </w:r>
            <w:r w:rsidR="00000000" w:rsidRPr="00000000" w:rsidDel="00000000">
              <w:rPr>
                <w:rtl w:val="0"/>
              </w:rPr>
              <w:t xml:space="preserve">apmērā 2025. gadam, kas ir iekļauts likumprojektā "Par valsts budžetu 2025. gadam un budžeta ietvaru 2025., 2026. un 2027. gadam", līdz ar to sagatavotajā MK rīkojuma projektā sniegtie izdevumu aprēķini ir jāprecizē, nepārsniedzot šim mērķim 2025. gadam ar MK lēmumu atbalstītā finansējuma apmēru. Ņemot vērā iepriekš minēto, ir svītrojams rīkojuma projekta MK sēdes protokollēmuma projekta 6. punkts, kurā tiek paredzēts, ka izdevumu apjoma pārsniegums sedzams no valsts budžeta programmas 02.00.00 "Līdzekļi neparedzētiem gadījumiem" un atbilstoši precizējama anotācija.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24-TA-2974</w:t>
    </w:r>
    <w:r>
      <w:br/>
    </w:r>
    <w:r w:rsidR="00000000" w:rsidRPr="00000000" w:rsidDel="00000000">
      <w:rPr>
        <w:rtl w:val="0"/>
      </w:rPr>
      <w:t xml:space="preserve">Izdrukāts 02.12.2024. 13.46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24-TA-2974</w:t>
    </w:r>
    <w:r>
      <w:br/>
    </w:r>
    <w:r w:rsidR="00000000" w:rsidRPr="00000000" w:rsidDel="00000000">
      <w:rPr>
        <w:rtl w:val="0"/>
      </w:rPr>
      <w:t xml:space="preserve">Izdrukāts 02.12.2024. 13.46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Atzinumi_24-TA-2974.docx</dc:title>
</cp:coreProperties>
</file>

<file path=docProps/custom.xml><?xml version="1.0" encoding="utf-8"?>
<Properties xmlns="http://schemas.openxmlformats.org/officeDocument/2006/custom-properties" xmlns:vt="http://schemas.openxmlformats.org/officeDocument/2006/docPropsVTypes"/>
</file>