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25-TA-759: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Atbalsta piešķiršanas kārtība pašvaldību vietējās ekonomikas stiprināšanai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8.0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Ja pēc atkārtotas vērtēšanas projekta iesniegums neatbilst kādam no šo noteikumu </w:t>
            </w:r>
            <w:r w:rsidR="00000000" w:rsidRPr="00000000" w:rsidDel="00000000">
              <w:rPr>
                <w:rtl w:val="0"/>
              </w:rPr>
              <w:t xml:space="preserve">18.</w:t>
            </w:r>
            <w:r w:rsidR="00000000" w:rsidRPr="00000000" w:rsidDel="00000000">
              <w:rPr>
                <w:rtl w:val="0"/>
              </w:rPr>
              <w:t xml:space="preserve">  punktā minētajiem atbilstības kritērijiem vai projekta iesnieguma iesniedzējs trīs darbdienu laikā pēc aģentūras pieprasījuma nosūtīšanas nav sniedzis nepieciešamo papildu informāciju, aģentūra pieņem lēmumu par atteikumu noslēgt līgumu par atbalsta piešķiršanu.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vienveidot projektā lietoto terminoloģiju, konsekventi norādot, vai tiek slēgts līgums par atbalsta piešķiršanu vai līgums par projekta īstenošanu.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Ja pēc atkārtotas vērtēšanas projekta iesniegums neatbilst kādam no šo noteikumu </w:t>
            </w:r>
            <w:r w:rsidR="00000000" w:rsidRPr="00000000" w:rsidDel="00000000">
              <w:rPr>
                <w:rtl w:val="0"/>
              </w:rPr>
              <w:t xml:space="preserve">18.</w:t>
            </w:r>
            <w:r w:rsidR="00000000" w:rsidRPr="00000000" w:rsidDel="00000000">
              <w:rPr>
                <w:rtl w:val="0"/>
              </w:rPr>
              <w:t xml:space="preserve">  punktā minētajiem atbilstības kritērijiem vai projekta iesnieguma iesniedzējs trīs darbdienu laikā pēc aģentūras pieprasījuma nosūtīšanas nav sniedzis nepieciešamo papildu informāciju, aģentūra pieņem lēmumu par atteikumu noslēgt līgumu par atbalsta piešķiršanu.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projekta 25. punktu, paredzot, ka tiek pieņemts lēmums par atteikumu piešķirt atbalstu, ņemot vērā to, ka projekta 27. punkta pirmais teikums paredz, ka tiek pieņemts lēmums par atbalsta piešķiršanu vai atteikums piešķirt atbalstu. Vēršam uzmanību uz to, ka no projekta neizriet, ka lēmums tiek pieņemts par līguma noslēgšanu.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Iepirkumus atbalsta saņēmējs veic atklātā, pārredzamā, konkurenci nodrošinošā veidā un saskaņā ar normatīvajiem aktiem publisko iepirkumu jomā, ievērojot nediskriminācijas principus. Publiskos iepirkumus var īstenot sociāli atbildīgā veidā. Projekta ietvaros ir atbalstāma vides prasību un inovatīva risinājuma integrēšana preču un pakalpojuma iepirkumos (zaļais publiskais iepirkums un inovāciju publiskais iepirkums).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redakcionāli precizēt.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Iepirkumus atbalsta saņēmējs veic atklātā, pārredzamā, konkurenci nodrošinošā veidā un saskaņā ar normatīvajiem aktiem publisko iepirkumu jomā, ievērojot diskriminācijas aizlieguma principu. Publiskos iepirkumus var īstenot sociāli atbildīgā veidā. Projekta ietvaros ir atbalstāma vides prasību un inovatīva risinājuma integrēšana preču un pakalpojuma iepirkumos (zaļais publiskais iepirkums un inovāciju publiskais iepirkums)."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25-TA-759</w:t>
    </w:r>
    <w:r>
      <w:br/>
    </w:r>
    <w:r w:rsidR="00000000" w:rsidRPr="00000000" w:rsidDel="00000000">
      <w:rPr>
        <w:rtl w:val="0"/>
      </w:rPr>
      <w:t xml:space="preserve">Izdrukāts 11.09.2025. 13.22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25-TA-759</w:t>
    </w:r>
    <w:r>
      <w:br/>
    </w:r>
    <w:r w:rsidR="00000000" w:rsidRPr="00000000" w:rsidDel="00000000">
      <w:rPr>
        <w:rtl w:val="0"/>
      </w:rPr>
      <w:t xml:space="preserve">Izdrukāts 11.09.2025. 13.22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Atzinumi_25-TA-759.docx</dc:title>
</cp:coreProperties>
</file>

<file path=docProps/custom.xml><?xml version="1.0" encoding="utf-8"?>
<Properties xmlns="http://schemas.openxmlformats.org/officeDocument/2006/custom-properties" xmlns:vt="http://schemas.openxmlformats.org/officeDocument/2006/docPropsVTypes"/>
</file>