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03751" w14:textId="77777777" w:rsidR="000D5D5B" w:rsidRPr="0023274F" w:rsidRDefault="000D5D5B" w:rsidP="00D31AB9">
      <w:pPr>
        <w:spacing w:after="0"/>
        <w:rPr>
          <w:rFonts w:cstheme="minorHAnsi"/>
          <w:b/>
          <w:noProof/>
          <w:color w:val="002060"/>
          <w:lang w:eastAsia="lv-LV"/>
        </w:rPr>
      </w:pPr>
      <w:r w:rsidRPr="0023274F">
        <w:rPr>
          <w:rFonts w:cstheme="minorHAnsi"/>
          <w:noProof/>
        </w:rPr>
        <w:drawing>
          <wp:inline distT="0" distB="0" distL="0" distR="0" wp14:anchorId="676604AA" wp14:editId="4FCDD083">
            <wp:extent cx="2724150" cy="1661732"/>
            <wp:effectExtent l="0" t="0" r="0" b="0"/>
            <wp:docPr id="1" name="Attēls 1" descr="C:\Users\Ieva\Documents\ALIANSE\Dibinasana\Stils\LRSAlogo.1200px-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eva\Documents\ALIANSE\Dibinasana\Stils\LRSAlogo.1200px-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8303" cy="1688665"/>
                    </a:xfrm>
                    <a:prstGeom prst="rect">
                      <a:avLst/>
                    </a:prstGeom>
                    <a:noFill/>
                    <a:ln>
                      <a:noFill/>
                    </a:ln>
                  </pic:spPr>
                </pic:pic>
              </a:graphicData>
            </a:graphic>
          </wp:inline>
        </w:drawing>
      </w:r>
    </w:p>
    <w:p w14:paraId="7F86DFC2" w14:textId="77777777" w:rsidR="00D31AB9" w:rsidRPr="0023274F" w:rsidRDefault="00D31AB9" w:rsidP="00D31AB9">
      <w:pPr>
        <w:spacing w:after="0"/>
        <w:jc w:val="both"/>
        <w:rPr>
          <w:rFonts w:cstheme="minorHAnsi"/>
          <w:b/>
          <w:noProof/>
          <w:color w:val="002060"/>
          <w:lang w:eastAsia="lv-LV"/>
        </w:rPr>
      </w:pPr>
      <w:r w:rsidRPr="0023274F">
        <w:rPr>
          <w:rFonts w:cstheme="minorHAnsi"/>
          <w:b/>
          <w:noProof/>
          <w:color w:val="002060"/>
          <w:lang w:eastAsia="lv-LV"/>
        </w:rPr>
        <w:t>_______________________________________________________________________________________</w:t>
      </w:r>
    </w:p>
    <w:p w14:paraId="744324A9" w14:textId="77777777" w:rsidR="00D31AB9" w:rsidRPr="0023274F" w:rsidRDefault="00D31AB9" w:rsidP="00D31AB9">
      <w:pPr>
        <w:spacing w:after="0" w:line="240" w:lineRule="auto"/>
        <w:jc w:val="both"/>
        <w:rPr>
          <w:rFonts w:cstheme="minorHAnsi"/>
          <w:b/>
          <w:noProof/>
          <w:color w:val="595959" w:themeColor="text1" w:themeTint="A6"/>
          <w:lang w:eastAsia="lv-LV"/>
        </w:rPr>
      </w:pPr>
      <w:r w:rsidRPr="0023274F">
        <w:rPr>
          <w:rFonts w:cstheme="minorHAnsi"/>
          <w:b/>
          <w:noProof/>
          <w:color w:val="595959" w:themeColor="text1" w:themeTint="A6"/>
          <w:lang w:eastAsia="lv-LV"/>
        </w:rPr>
        <w:t xml:space="preserve">Reģ.Nr. 40008228689, juridiskā adrese: </w:t>
      </w:r>
      <w:r w:rsidR="0024263C" w:rsidRPr="0023274F">
        <w:rPr>
          <w:rFonts w:cstheme="minorHAnsi"/>
          <w:b/>
          <w:noProof/>
          <w:color w:val="595959" w:themeColor="text1" w:themeTint="A6"/>
          <w:lang w:eastAsia="lv-LV"/>
        </w:rPr>
        <w:t>Tomsona 19-15, Rīga, Latvija, LV-101</w:t>
      </w:r>
      <w:r w:rsidRPr="0023274F">
        <w:rPr>
          <w:rFonts w:cstheme="minorHAnsi"/>
          <w:b/>
          <w:noProof/>
          <w:color w:val="595959" w:themeColor="text1" w:themeTint="A6"/>
          <w:lang w:eastAsia="lv-LV"/>
        </w:rPr>
        <w:t xml:space="preserve">3, </w:t>
      </w:r>
      <w:r w:rsidR="000D5D5B" w:rsidRPr="0023274F">
        <w:rPr>
          <w:rFonts w:cstheme="minorHAnsi"/>
          <w:b/>
          <w:noProof/>
          <w:color w:val="595959" w:themeColor="text1" w:themeTint="A6"/>
          <w:lang w:eastAsia="lv-LV"/>
        </w:rPr>
        <w:t>alianse</w:t>
      </w:r>
      <w:r w:rsidRPr="0023274F">
        <w:rPr>
          <w:rFonts w:cstheme="minorHAnsi"/>
          <w:b/>
          <w:noProof/>
          <w:color w:val="595959" w:themeColor="text1" w:themeTint="A6"/>
          <w:lang w:eastAsia="lv-LV"/>
        </w:rPr>
        <w:t>@</w:t>
      </w:r>
      <w:r w:rsidR="000D5D5B" w:rsidRPr="0023274F">
        <w:rPr>
          <w:rFonts w:cstheme="minorHAnsi"/>
          <w:b/>
          <w:noProof/>
          <w:color w:val="595959" w:themeColor="text1" w:themeTint="A6"/>
          <w:lang w:eastAsia="lv-LV"/>
        </w:rPr>
        <w:t>retasslimibas</w:t>
      </w:r>
      <w:r w:rsidRPr="0023274F">
        <w:rPr>
          <w:rFonts w:cstheme="minorHAnsi"/>
          <w:b/>
          <w:noProof/>
          <w:color w:val="595959" w:themeColor="text1" w:themeTint="A6"/>
          <w:lang w:eastAsia="lv-LV"/>
        </w:rPr>
        <w:t>.lv</w:t>
      </w:r>
    </w:p>
    <w:p w14:paraId="4EE26C18" w14:textId="77777777" w:rsidR="00D31AB9" w:rsidRPr="0023274F" w:rsidRDefault="00D31AB9" w:rsidP="00D31AB9">
      <w:pPr>
        <w:spacing w:after="0" w:line="240" w:lineRule="auto"/>
        <w:jc w:val="both"/>
        <w:rPr>
          <w:rFonts w:eastAsia="Times New Roman" w:cstheme="minorHAnsi"/>
          <w:b/>
          <w:color w:val="595959" w:themeColor="text1" w:themeTint="A6"/>
        </w:rPr>
      </w:pPr>
      <w:r w:rsidRPr="0023274F">
        <w:rPr>
          <w:rFonts w:cstheme="minorHAnsi"/>
          <w:b/>
          <w:noProof/>
          <w:color w:val="595959" w:themeColor="text1" w:themeTint="A6"/>
          <w:lang w:eastAsia="lv-LV"/>
        </w:rPr>
        <w:t xml:space="preserve">Tālrunis: +371 </w:t>
      </w:r>
      <w:r w:rsidR="0024263C" w:rsidRPr="0023274F">
        <w:rPr>
          <w:rFonts w:cstheme="minorHAnsi"/>
          <w:b/>
          <w:noProof/>
          <w:color w:val="595959" w:themeColor="text1" w:themeTint="A6"/>
          <w:lang w:eastAsia="lv-LV"/>
        </w:rPr>
        <w:t>29157967</w:t>
      </w:r>
      <w:r w:rsidRPr="0023274F">
        <w:rPr>
          <w:rFonts w:cstheme="minorHAnsi"/>
          <w:b/>
          <w:noProof/>
          <w:color w:val="595959" w:themeColor="text1" w:themeTint="A6"/>
          <w:lang w:eastAsia="lv-LV"/>
        </w:rPr>
        <w:t xml:space="preserve">, </w:t>
      </w:r>
      <w:r w:rsidRPr="0023274F">
        <w:rPr>
          <w:rFonts w:eastAsia="Times New Roman" w:cstheme="minorHAnsi"/>
          <w:b/>
          <w:color w:val="595959" w:themeColor="text1" w:themeTint="A6"/>
        </w:rPr>
        <w:t>AS "SEB banka", SWIFT: UNLALV2X, IBAN: LV18UNLA0050022527807</w:t>
      </w:r>
    </w:p>
    <w:p w14:paraId="5F59A291" w14:textId="77777777" w:rsidR="00D31AB9" w:rsidRPr="0023274F" w:rsidRDefault="00D31AB9" w:rsidP="00D31AB9">
      <w:pPr>
        <w:spacing w:after="0" w:line="240" w:lineRule="auto"/>
        <w:jc w:val="both"/>
        <w:rPr>
          <w:rFonts w:cstheme="minorHAnsi"/>
        </w:rPr>
      </w:pPr>
    </w:p>
    <w:p w14:paraId="0CBE8A51" w14:textId="77777777" w:rsidR="00D31AB9" w:rsidRPr="0023274F" w:rsidRDefault="00D31AB9" w:rsidP="00F05473">
      <w:pPr>
        <w:spacing w:after="0" w:line="240" w:lineRule="auto"/>
        <w:rPr>
          <w:rFonts w:eastAsia="Times New Roman" w:cstheme="minorHAnsi"/>
        </w:rPr>
      </w:pPr>
      <w:r w:rsidRPr="0023274F">
        <w:rPr>
          <w:rFonts w:cstheme="minorHAnsi"/>
        </w:rPr>
        <w:t>Rīgā</w:t>
      </w:r>
      <w:r w:rsidR="00D70146" w:rsidRPr="0023274F">
        <w:rPr>
          <w:rFonts w:cstheme="minorHAnsi"/>
        </w:rPr>
        <w:t>, Latvijā</w:t>
      </w:r>
    </w:p>
    <w:p w14:paraId="04CCFFA6" w14:textId="1DD32375" w:rsidR="0050042A" w:rsidRPr="0023274F" w:rsidRDefault="00AC642F" w:rsidP="00D31AB9">
      <w:pPr>
        <w:rPr>
          <w:rFonts w:cstheme="minorHAnsi"/>
        </w:rPr>
      </w:pPr>
      <w:r w:rsidRPr="0023274F">
        <w:rPr>
          <w:rFonts w:cstheme="minorHAnsi"/>
          <w:noProof/>
          <w:lang w:eastAsia="lv-LV"/>
        </w:rPr>
        <w:t>11</w:t>
      </w:r>
      <w:r w:rsidR="001D0790" w:rsidRPr="0023274F">
        <w:rPr>
          <w:rFonts w:cstheme="minorHAnsi"/>
          <w:noProof/>
          <w:lang w:eastAsia="lv-LV"/>
        </w:rPr>
        <w:t>.</w:t>
      </w:r>
      <w:r w:rsidRPr="0023274F">
        <w:rPr>
          <w:rFonts w:cstheme="minorHAnsi"/>
          <w:noProof/>
          <w:lang w:eastAsia="lv-LV"/>
        </w:rPr>
        <w:t>03</w:t>
      </w:r>
      <w:r w:rsidR="001D0790" w:rsidRPr="0023274F">
        <w:rPr>
          <w:rFonts w:cstheme="minorHAnsi"/>
          <w:noProof/>
          <w:lang w:eastAsia="lv-LV"/>
        </w:rPr>
        <w:t>.20</w:t>
      </w:r>
      <w:r w:rsidRPr="0023274F">
        <w:rPr>
          <w:rFonts w:cstheme="minorHAnsi"/>
          <w:noProof/>
          <w:lang w:eastAsia="lv-LV"/>
        </w:rPr>
        <w:t>22</w:t>
      </w:r>
      <w:r w:rsidR="001D0790" w:rsidRPr="0023274F">
        <w:rPr>
          <w:rFonts w:cstheme="minorHAnsi"/>
          <w:noProof/>
          <w:lang w:eastAsia="lv-LV"/>
        </w:rPr>
        <w:t>.</w:t>
      </w:r>
    </w:p>
    <w:p w14:paraId="33DBC25D" w14:textId="3266C287" w:rsidR="001D0790" w:rsidRPr="0023274F" w:rsidRDefault="00AC642F" w:rsidP="001D0790">
      <w:pPr>
        <w:spacing w:after="0"/>
        <w:ind w:left="5760"/>
        <w:rPr>
          <w:rFonts w:cstheme="minorHAnsi"/>
        </w:rPr>
      </w:pPr>
      <w:r w:rsidRPr="0023274F">
        <w:rPr>
          <w:rFonts w:cstheme="minorHAnsi"/>
        </w:rPr>
        <w:t>Veselības ministrijai</w:t>
      </w:r>
    </w:p>
    <w:p w14:paraId="10BC2B80" w14:textId="77777777" w:rsidR="00DC17C7" w:rsidRPr="0023274F" w:rsidRDefault="00DC17C7" w:rsidP="00DC17C7">
      <w:pPr>
        <w:spacing w:after="0" w:line="240" w:lineRule="auto"/>
        <w:rPr>
          <w:rFonts w:cstheme="minorHAnsi"/>
          <w:b/>
        </w:rPr>
      </w:pPr>
    </w:p>
    <w:p w14:paraId="1DDD8C71" w14:textId="77777777" w:rsidR="00DC17C7" w:rsidRPr="0023274F" w:rsidRDefault="00DC17C7" w:rsidP="00DC17C7">
      <w:pPr>
        <w:spacing w:after="0" w:line="240" w:lineRule="auto"/>
        <w:rPr>
          <w:rFonts w:cstheme="minorHAnsi"/>
          <w:b/>
        </w:rPr>
      </w:pPr>
    </w:p>
    <w:p w14:paraId="576194B4" w14:textId="01FF0D95" w:rsidR="00DC17C7" w:rsidRPr="0023274F" w:rsidRDefault="00AC642F" w:rsidP="00DC17C7">
      <w:pPr>
        <w:spacing w:after="0" w:line="240" w:lineRule="auto"/>
        <w:rPr>
          <w:rFonts w:cstheme="minorHAnsi"/>
          <w:i/>
          <w:noProof/>
        </w:rPr>
      </w:pPr>
      <w:r w:rsidRPr="0023274F">
        <w:rPr>
          <w:rFonts w:cstheme="minorHAnsi"/>
          <w:b/>
        </w:rPr>
        <w:t>Par precizēto Sabiedrības veselības pamatnostādņu projektu 2021.-2027. gadam (2021-TA-1693)</w:t>
      </w:r>
    </w:p>
    <w:p w14:paraId="6D19FFE3" w14:textId="0B34E461" w:rsidR="00AC642F" w:rsidRPr="0023274F" w:rsidRDefault="00AC642F" w:rsidP="00DC17C7">
      <w:pPr>
        <w:spacing w:after="0" w:line="240" w:lineRule="auto"/>
        <w:rPr>
          <w:rFonts w:cstheme="minorHAnsi"/>
        </w:rPr>
      </w:pPr>
      <w:r w:rsidRPr="0023274F">
        <w:rPr>
          <w:rFonts w:cstheme="minorHAnsi"/>
        </w:rPr>
        <w:t xml:space="preserve">Uz </w:t>
      </w:r>
      <w:r w:rsidRPr="0023274F">
        <w:rPr>
          <w:rFonts w:cstheme="minorHAnsi"/>
        </w:rPr>
        <w:t>Nr. 01-08/1235</w:t>
      </w:r>
      <w:r w:rsidRPr="0023274F">
        <w:rPr>
          <w:rFonts w:cstheme="minorHAnsi"/>
        </w:rPr>
        <w:t xml:space="preserve"> no 07.03.2022.</w:t>
      </w:r>
    </w:p>
    <w:p w14:paraId="5592AC6F" w14:textId="77777777" w:rsidR="00E70214" w:rsidRPr="0023274F" w:rsidRDefault="00E70214" w:rsidP="00DC17C7">
      <w:pPr>
        <w:spacing w:after="0" w:line="240" w:lineRule="auto"/>
        <w:rPr>
          <w:rFonts w:cstheme="minorHAnsi"/>
        </w:rPr>
      </w:pPr>
    </w:p>
    <w:p w14:paraId="76EDFF81" w14:textId="77777777" w:rsidR="00D70146" w:rsidRPr="0023274F" w:rsidRDefault="00D70146" w:rsidP="006C0B3F">
      <w:pPr>
        <w:pStyle w:val="NormalWeb"/>
        <w:spacing w:before="0" w:beforeAutospacing="0" w:after="0" w:afterAutospacing="0"/>
        <w:jc w:val="both"/>
        <w:rPr>
          <w:rFonts w:asciiTheme="minorHAnsi" w:hAnsiTheme="minorHAnsi" w:cstheme="minorHAnsi"/>
          <w:sz w:val="22"/>
          <w:szCs w:val="22"/>
        </w:rPr>
      </w:pPr>
    </w:p>
    <w:p w14:paraId="0BBBF0FE" w14:textId="4144AF67" w:rsidR="00AC642F" w:rsidRPr="0023274F" w:rsidRDefault="001D0790" w:rsidP="0023274F">
      <w:pPr>
        <w:ind w:firstLine="720"/>
        <w:jc w:val="both"/>
        <w:rPr>
          <w:rFonts w:cstheme="minorHAnsi"/>
        </w:rPr>
      </w:pPr>
      <w:r w:rsidRPr="0023274F">
        <w:rPr>
          <w:rFonts w:cstheme="minorHAnsi"/>
        </w:rPr>
        <w:t xml:space="preserve">Latvijas Reto slimību alianse </w:t>
      </w:r>
      <w:r w:rsidR="0023274F">
        <w:rPr>
          <w:rFonts w:cstheme="minorHAnsi"/>
        </w:rPr>
        <w:t xml:space="preserve">ir iepazinusies ar precizējumiem </w:t>
      </w:r>
      <w:r w:rsidR="0023274F" w:rsidRPr="0023274F">
        <w:rPr>
          <w:rFonts w:cstheme="minorHAnsi"/>
        </w:rPr>
        <w:t>Sabiedrības veselības pamatnostādņu projekt</w:t>
      </w:r>
      <w:r w:rsidR="0023274F">
        <w:rPr>
          <w:rFonts w:cstheme="minorHAnsi"/>
        </w:rPr>
        <w:t xml:space="preserve">ā un </w:t>
      </w:r>
      <w:r w:rsidR="00AC642F" w:rsidRPr="0023274F">
        <w:rPr>
          <w:rFonts w:cstheme="minorHAnsi"/>
        </w:rPr>
        <w:t xml:space="preserve">saskaņo izmaiņas, kas ietvertas </w:t>
      </w:r>
      <w:r w:rsidR="0023274F">
        <w:rPr>
          <w:rFonts w:cstheme="minorHAnsi"/>
        </w:rPr>
        <w:t>pavadvēstulē</w:t>
      </w:r>
      <w:r w:rsidR="00AC642F" w:rsidRPr="0023274F">
        <w:rPr>
          <w:rFonts w:cstheme="minorHAnsi"/>
        </w:rPr>
        <w:t>.</w:t>
      </w:r>
    </w:p>
    <w:p w14:paraId="236FE842" w14:textId="53BC17C6" w:rsidR="006C0B3F" w:rsidRPr="0023274F" w:rsidRDefault="00AC642F" w:rsidP="005B4B9B">
      <w:pPr>
        <w:jc w:val="both"/>
        <w:rPr>
          <w:rFonts w:cstheme="minorHAnsi"/>
        </w:rPr>
      </w:pPr>
      <w:r w:rsidRPr="0023274F">
        <w:rPr>
          <w:rFonts w:cstheme="minorHAnsi"/>
        </w:rPr>
        <w:t>Vēlamies vēlreiz pateikties, ka tomēr nolēmāt veidot atsevišķu Plānu Reto slimību jomā, jo viennozīmīgi ar Sabiedrības veselības pamatnostādņu tekstu nepietiek, lai panāktu būtiskus uzlabojumus diagnostikas un ārstēšanas pieejamības uzlabošanā vairāk kā 90 000 Latvijas iedzīvotāju, kas saskaras ar kādu no retajām slimībām</w:t>
      </w:r>
      <w:r w:rsidR="0023274F">
        <w:rPr>
          <w:rFonts w:cstheme="minorHAnsi"/>
        </w:rPr>
        <w:t xml:space="preserve"> atbilstoši stratēģijai, uz kādu iet Eiropas Savienība</w:t>
      </w:r>
      <w:r w:rsidR="0023274F">
        <w:rPr>
          <w:rStyle w:val="FootnoteReference"/>
          <w:rFonts w:cstheme="minorHAnsi"/>
        </w:rPr>
        <w:footnoteReference w:id="1"/>
      </w:r>
      <w:r w:rsidRPr="0023274F">
        <w:rPr>
          <w:rFonts w:cstheme="minorHAnsi"/>
        </w:rPr>
        <w:t xml:space="preserve">. Vēršam Jūsu uzmanību uz to, ka, ņemot vērā, ka dokumentā nevarēja iekļaut detalizētu informāciju, ir būtiski nepazaudēt visaptverošu, bet tajā pat laikā personalizētu pieeju katra pacienta un iedzīvotāja vajadzībām. Lūdzu ņemiet to vērā no SVP izrietošajos dokumentos un politikās. </w:t>
      </w:r>
    </w:p>
    <w:p w14:paraId="2AB527BB" w14:textId="1D8FBFEB" w:rsidR="00AC642F" w:rsidRPr="00AC642F" w:rsidRDefault="00AC642F" w:rsidP="00AC642F">
      <w:pPr>
        <w:spacing w:after="0" w:line="240" w:lineRule="auto"/>
        <w:rPr>
          <w:rFonts w:cstheme="minorHAnsi"/>
        </w:rPr>
      </w:pPr>
      <w:r w:rsidRPr="00AC642F">
        <w:rPr>
          <w:rFonts w:cstheme="minorHAnsi"/>
        </w:rPr>
        <w:t>Pārskatot SVP, vēlamies pievērst uzmanību šādiem punktiem</w:t>
      </w:r>
      <w:r w:rsidRPr="0023274F">
        <w:rPr>
          <w:rFonts w:cstheme="minorHAnsi"/>
        </w:rPr>
        <w:t xml:space="preserve"> </w:t>
      </w:r>
      <w:r w:rsidRPr="00AC642F">
        <w:rPr>
          <w:rFonts w:cstheme="minorHAnsi"/>
        </w:rPr>
        <w:t>3. rīcības virzien</w:t>
      </w:r>
      <w:r w:rsidRPr="0023274F">
        <w:rPr>
          <w:rFonts w:cstheme="minorHAnsi"/>
        </w:rPr>
        <w:t xml:space="preserve">ā: </w:t>
      </w:r>
    </w:p>
    <w:p w14:paraId="02C1F6FF" w14:textId="4A399A1A" w:rsidR="00AC642F" w:rsidRPr="00AC642F" w:rsidRDefault="00AC642F" w:rsidP="00AC642F">
      <w:pPr>
        <w:spacing w:after="120" w:line="240" w:lineRule="auto"/>
        <w:jc w:val="both"/>
        <w:rPr>
          <w:rFonts w:cstheme="minorHAnsi"/>
        </w:rPr>
      </w:pPr>
      <w:r w:rsidRPr="00AC642F">
        <w:rPr>
          <w:rFonts w:cstheme="minorHAnsi"/>
        </w:rPr>
        <w:t>[1.] </w:t>
      </w:r>
      <w:bookmarkStart w:id="0" w:name="_GoBack"/>
      <w:bookmarkEnd w:id="0"/>
      <w:r w:rsidRPr="00AC642F">
        <w:rPr>
          <w:rFonts w:cstheme="minorHAnsi"/>
        </w:rPr>
        <w:t>Ilgstošā finansējuma trūkuma dēļ veselības aprūpes sistēma Latvijā ir kritiski novājināta, kā rezultātā ir novērojami:</w:t>
      </w:r>
    </w:p>
    <w:p w14:paraId="662D41BE" w14:textId="77777777" w:rsidR="00AC642F" w:rsidRPr="00AC642F" w:rsidRDefault="00AC642F" w:rsidP="00AC642F">
      <w:pPr>
        <w:spacing w:after="120" w:line="240" w:lineRule="auto"/>
        <w:ind w:left="714"/>
        <w:jc w:val="both"/>
        <w:rPr>
          <w:rFonts w:cstheme="minorHAnsi"/>
        </w:rPr>
      </w:pPr>
      <w:r w:rsidRPr="00AC642F">
        <w:rPr>
          <w:rFonts w:cstheme="minorHAnsi"/>
        </w:rPr>
        <w:t>a)    </w:t>
      </w:r>
      <w:r w:rsidRPr="0023274F">
        <w:rPr>
          <w:rFonts w:cstheme="minorHAnsi"/>
        </w:rPr>
        <w:t> </w:t>
      </w:r>
      <w:r w:rsidRPr="00AC642F">
        <w:rPr>
          <w:rFonts w:cstheme="minorHAnsi"/>
        </w:rPr>
        <w:t>neatbilstošs ārstniecības personu nodrošinājums valsts apmaksātajā veselības aprūpes sistēmā,</w:t>
      </w:r>
      <w:r w:rsidRPr="0023274F">
        <w:rPr>
          <w:rFonts w:cstheme="minorHAnsi"/>
        </w:rPr>
        <w:t> </w:t>
      </w:r>
    </w:p>
    <w:p w14:paraId="713FFD33" w14:textId="77777777" w:rsidR="00AC642F" w:rsidRPr="00AC642F" w:rsidRDefault="00AC642F" w:rsidP="00AC642F">
      <w:pPr>
        <w:spacing w:after="0" w:line="240" w:lineRule="auto"/>
        <w:ind w:left="714"/>
        <w:jc w:val="both"/>
        <w:rPr>
          <w:rFonts w:eastAsia="Times New Roman" w:cstheme="minorHAnsi"/>
          <w:color w:val="000000"/>
        </w:rPr>
      </w:pPr>
      <w:r w:rsidRPr="00AC642F">
        <w:rPr>
          <w:rFonts w:eastAsia="Times New Roman" w:cstheme="minorHAnsi"/>
          <w:i/>
          <w:iCs/>
          <w:color w:val="9900FF"/>
        </w:rPr>
        <w:t>Šis punkts būtu jāskata kopā ar 4. rīcības virzienu. Vēlamies vērst uzmanību, ka Latvijā ir vairāk nekā 8700 bērnu ar invaliditāti, daudzi no tiem sirgst ar smagām slimībām, un viņu dzīves kvalitāte ir tiešā veidā atkarīga no rehabilitācijas pakalpojumu kvalitātes un pieejamības. Vienlaikus Latvijas medicīnas izglītības sistēma neparedz tādu speciālistu sagatavošanu, kas būtu eksperti darbā ar bērniem ar smagiem FT – piemēram, neverbāliem bērniem, bērniem ar smagiem kustību traucējumiem u. tml. Tie speciālisti, kas patstāvīgi, par saviem līdzekļiem un pēc savas iniciatīvas apguvuši nepieciešamās kompetences, ir pārslogoti, jo pieprasījums ir milzīgs. Savukārt vecāki, kuri nezina, kurš speciālists ir kompetents darbam ar konkrēto bērnu, stāv rindās pie speciālistiem, kas konkrētajā situācijā nevar palīdzēt. </w:t>
      </w:r>
    </w:p>
    <w:p w14:paraId="3EE182F1" w14:textId="77777777" w:rsidR="00AC642F" w:rsidRPr="00AC642F" w:rsidRDefault="00AC642F" w:rsidP="00AC642F">
      <w:pPr>
        <w:spacing w:after="0" w:line="240" w:lineRule="auto"/>
        <w:ind w:left="714"/>
        <w:jc w:val="both"/>
        <w:rPr>
          <w:rFonts w:eastAsia="Times New Roman" w:cstheme="minorHAnsi"/>
          <w:color w:val="000000"/>
        </w:rPr>
      </w:pPr>
      <w:r w:rsidRPr="00AC642F">
        <w:rPr>
          <w:rFonts w:eastAsia="Times New Roman" w:cstheme="minorHAnsi"/>
          <w:i/>
          <w:iCs/>
          <w:color w:val="9900FF"/>
        </w:rPr>
        <w:t xml:space="preserve">Uzskatām, ka speciālistu pieejamība jārisina vairākās jomās: pirmkārt, jānodrošina atbilstoša rehabilitācijas </w:t>
      </w:r>
      <w:proofErr w:type="spellStart"/>
      <w:r w:rsidRPr="00AC642F">
        <w:rPr>
          <w:rFonts w:eastAsia="Times New Roman" w:cstheme="minorHAnsi"/>
          <w:i/>
          <w:iCs/>
          <w:color w:val="9900FF"/>
        </w:rPr>
        <w:t>novirziena</w:t>
      </w:r>
      <w:proofErr w:type="spellEnd"/>
      <w:r w:rsidRPr="00AC642F">
        <w:rPr>
          <w:rFonts w:eastAsia="Times New Roman" w:cstheme="minorHAnsi"/>
          <w:i/>
          <w:iCs/>
          <w:color w:val="9900FF"/>
        </w:rPr>
        <w:t xml:space="preserve"> programmu pieejamība. Otrkārt, jāveido informācijas pieejamība par speciālistiem, kas ir kompetenti darbam ar bērniem ar noteiktiem FT. Tādējādi tiktu mazinātas rindas (vecāki uzreiz vērstos pie speciālista, kurš ir kompetents), kā arī veicināta uzticība veselības sistēmai </w:t>
      </w:r>
      <w:r w:rsidRPr="00AC642F">
        <w:rPr>
          <w:rFonts w:eastAsia="Times New Roman" w:cstheme="minorHAnsi"/>
          <w:i/>
          <w:iCs/>
          <w:color w:val="9900FF"/>
        </w:rPr>
        <w:lastRenderedPageBreak/>
        <w:t>un sasniegti labāki rezultāti (vecāki "neatmestu ar roku" pakalpojumam, jo nebūtu vairākkārt nonākuši pie speciālista, kurš konkrētā situācijā nevar palīdzēt).</w:t>
      </w:r>
    </w:p>
    <w:p w14:paraId="6C69234D" w14:textId="77777777" w:rsidR="00AC642F" w:rsidRPr="00AC642F" w:rsidRDefault="00AC642F" w:rsidP="00AC642F">
      <w:pPr>
        <w:spacing w:after="0" w:line="240" w:lineRule="auto"/>
        <w:ind w:left="714"/>
        <w:jc w:val="both"/>
        <w:rPr>
          <w:rFonts w:eastAsia="Times New Roman" w:cstheme="minorHAnsi"/>
          <w:color w:val="000000"/>
        </w:rPr>
      </w:pPr>
    </w:p>
    <w:p w14:paraId="187C3351" w14:textId="77777777" w:rsidR="00AC642F" w:rsidRPr="00AC642F" w:rsidRDefault="00AC642F" w:rsidP="00AC642F">
      <w:pPr>
        <w:spacing w:after="120" w:line="240" w:lineRule="auto"/>
        <w:ind w:left="714"/>
        <w:jc w:val="both"/>
        <w:rPr>
          <w:rFonts w:cstheme="minorHAnsi"/>
        </w:rPr>
      </w:pPr>
      <w:r w:rsidRPr="00AC642F">
        <w:rPr>
          <w:rFonts w:cstheme="minorHAnsi"/>
        </w:rPr>
        <w:t>g)    </w:t>
      </w:r>
      <w:r w:rsidRPr="0023274F">
        <w:rPr>
          <w:rFonts w:cstheme="minorHAnsi"/>
        </w:rPr>
        <w:t> </w:t>
      </w:r>
      <w:r w:rsidRPr="00AC642F">
        <w:rPr>
          <w:rFonts w:cstheme="minorHAnsi"/>
        </w:rPr>
        <w:t xml:space="preserve">nepietiekami nodrošināta pacienta veselības aprūpes koordinēšana un pakalpojumu pēctecība un  pieejamība, tai skaitā narkoloģijas,  psihiatrijas, rehabilitācijas un paliatīvās aprūpes jomā, kā arī nepietiekams </w:t>
      </w:r>
      <w:proofErr w:type="spellStart"/>
      <w:r w:rsidRPr="00AC642F">
        <w:rPr>
          <w:rFonts w:cstheme="minorHAnsi"/>
        </w:rPr>
        <w:t>psihoemocionālais</w:t>
      </w:r>
      <w:proofErr w:type="spellEnd"/>
      <w:r w:rsidRPr="00AC642F">
        <w:rPr>
          <w:rFonts w:cstheme="minorHAnsi"/>
        </w:rPr>
        <w:t xml:space="preserve"> atbalsts krīzes situācijās (piemēram, smagas vai neārstējamas slimības atklāšanas un ārstēšanās laikā). </w:t>
      </w:r>
    </w:p>
    <w:p w14:paraId="6FC96518" w14:textId="77777777" w:rsidR="00AC642F" w:rsidRPr="00AC642F" w:rsidRDefault="00AC642F" w:rsidP="00AC642F">
      <w:pPr>
        <w:spacing w:after="120" w:line="240" w:lineRule="auto"/>
        <w:ind w:left="714"/>
        <w:jc w:val="both"/>
        <w:rPr>
          <w:rFonts w:eastAsia="Times New Roman" w:cstheme="minorHAnsi"/>
          <w:color w:val="000000"/>
        </w:rPr>
      </w:pPr>
      <w:proofErr w:type="spellStart"/>
      <w:r w:rsidRPr="00AC642F">
        <w:rPr>
          <w:rFonts w:eastAsia="Times New Roman" w:cstheme="minorHAnsi"/>
          <w:i/>
          <w:iCs/>
          <w:color w:val="9900FF"/>
        </w:rPr>
        <w:t>Psihoemocionālais</w:t>
      </w:r>
      <w:proofErr w:type="spellEnd"/>
      <w:r w:rsidRPr="00AC642F">
        <w:rPr>
          <w:rFonts w:eastAsia="Times New Roman" w:cstheme="minorHAnsi"/>
          <w:i/>
          <w:iCs/>
          <w:color w:val="9900FF"/>
        </w:rPr>
        <w:t xml:space="preserve"> atbalsts būtu nepieciešams ne tikai smagas slimības atklāšanas laikā pacientam, bet arī, piemēram, ģimenei, kurā aug bērns ar smagiem funkcionāliem traucējumiem. Bieži vecāki, audzinot bērnu ar smagiem FT, saskaras ar izdegšanu un depresiju. Nesaņemot pieejamu un laicīgu atbalstu, tiek būtiski ietekmēta šo līdzcilvēku veselība, kā rezultātā bērna vecāki var izvēlēties aiziet no darba tirgus, kļūstot par personu, kas jānodrošina valstij. Vispusīgam atbalstam (kas ietver arī atbalsta personālu) ģimenēm, kuras audzina bērnu ar funkcionāliem traucējumiem, būtu jābūt vienam no valsts veselības un labklājības stratēģiju </w:t>
      </w:r>
      <w:proofErr w:type="spellStart"/>
      <w:r w:rsidRPr="00AC642F">
        <w:rPr>
          <w:rFonts w:eastAsia="Times New Roman" w:cstheme="minorHAnsi"/>
          <w:i/>
          <w:iCs/>
          <w:color w:val="9900FF"/>
        </w:rPr>
        <w:t>pamatuzstādījumiem</w:t>
      </w:r>
      <w:proofErr w:type="spellEnd"/>
      <w:r w:rsidRPr="00AC642F">
        <w:rPr>
          <w:rFonts w:eastAsia="Times New Roman" w:cstheme="minorHAnsi"/>
          <w:i/>
          <w:iCs/>
          <w:color w:val="9900FF"/>
        </w:rPr>
        <w:t>.</w:t>
      </w:r>
    </w:p>
    <w:p w14:paraId="1C382C2D" w14:textId="46DFC693" w:rsidR="00AC642F" w:rsidRPr="00AC642F" w:rsidRDefault="00AC642F" w:rsidP="00AC642F">
      <w:pPr>
        <w:spacing w:after="120" w:line="240" w:lineRule="auto"/>
        <w:jc w:val="both"/>
        <w:rPr>
          <w:rFonts w:cstheme="minorHAnsi"/>
        </w:rPr>
      </w:pPr>
      <w:r w:rsidRPr="00AC642F">
        <w:rPr>
          <w:rFonts w:cstheme="minorHAnsi"/>
        </w:rPr>
        <w:t>[11.]  Retās slimības skar salīdzinoši mazu pacientu skaitu, tomēr to ietekme uz veselības aprūpes</w:t>
      </w:r>
      <w:r w:rsidRPr="00AC642F">
        <w:rPr>
          <w:rFonts w:eastAsia="Times New Roman" w:cstheme="minorHAnsi"/>
          <w:color w:val="000000"/>
        </w:rPr>
        <w:t xml:space="preserve"> </w:t>
      </w:r>
      <w:r w:rsidRPr="00AC642F">
        <w:rPr>
          <w:rFonts w:cstheme="minorHAnsi"/>
        </w:rPr>
        <w:t xml:space="preserve">sistēmu ir liela. Lielākā daļa reto slimību ir ģenētiskas slimības, pārējās ir retas vēža slimības, </w:t>
      </w:r>
      <w:proofErr w:type="spellStart"/>
      <w:r w:rsidRPr="00AC642F">
        <w:rPr>
          <w:rFonts w:cstheme="minorHAnsi"/>
        </w:rPr>
        <w:t>autoimūnās</w:t>
      </w:r>
      <w:proofErr w:type="spellEnd"/>
      <w:r w:rsidRPr="00AC642F">
        <w:rPr>
          <w:rFonts w:cstheme="minorHAnsi"/>
        </w:rPr>
        <w:t xml:space="preserve"> slimības, iedzimti defekti, toksiskas slimības un infekcijas slimības. Lai arī pēdējos gados ir ieviesti vairāki uzlabojumi reto slimību pacientu veselības aprūpē, nepieciešams turpināt pakalpojumu kvalitātes un pieejamības uzlabošanu reto slimību pacientu veselības aprūpē. </w:t>
      </w:r>
    </w:p>
    <w:p w14:paraId="320387E6" w14:textId="292AAD42" w:rsidR="00AC642F" w:rsidRPr="00AC642F" w:rsidRDefault="00AC642F" w:rsidP="00AC642F">
      <w:pPr>
        <w:spacing w:after="120" w:line="240" w:lineRule="auto"/>
        <w:jc w:val="both"/>
        <w:rPr>
          <w:rFonts w:eastAsia="Times New Roman" w:cstheme="minorHAnsi"/>
          <w:color w:val="000000"/>
        </w:rPr>
      </w:pPr>
      <w:r w:rsidRPr="00AC642F">
        <w:rPr>
          <w:rFonts w:eastAsia="Times New Roman" w:cstheme="minorHAnsi"/>
          <w:i/>
          <w:iCs/>
          <w:color w:val="9900FF"/>
        </w:rPr>
        <w:t>Būtu svarīgi saprast, kādi pakalpojumi tiek ietverti šajā punktā. Retās slimības šobrīd diagnosticētas 16 053 cilvēkiem, pēdējā gada laikā šis skaitlis ievērojami pieaudzis. Ņemot vērā pasaules statistiku, Latvijā ir 67–113 tūkstoši cilvēku ar retām slimībām. Izdalot šādu punktu, būtu jāprecizē pakalpojumi, par kuriem tiks domāts, vai arī jāiekļauj reto slimību pacienti arī pie citiem punktiem.</w:t>
      </w:r>
      <w:r w:rsidRPr="0023274F">
        <w:rPr>
          <w:rFonts w:eastAsia="Times New Roman" w:cstheme="minorHAnsi"/>
          <w:i/>
          <w:iCs/>
          <w:color w:val="9900FF"/>
        </w:rPr>
        <w:t xml:space="preserve"> Lūdzu ņemiet vērā, ka aptuveni 1/3 (viena trešdaļa) Reto slimību pacientu reģistrā iekļauto pacientu ir diagnosticēti ar kādu no retiem vēžu veidiem. </w:t>
      </w:r>
    </w:p>
    <w:p w14:paraId="4C815C51" w14:textId="64DB0753" w:rsidR="00AC642F" w:rsidRPr="00AC642F" w:rsidRDefault="00AC642F" w:rsidP="00AC642F">
      <w:pPr>
        <w:spacing w:after="120" w:line="240" w:lineRule="auto"/>
        <w:jc w:val="both"/>
        <w:rPr>
          <w:rFonts w:cstheme="minorHAnsi"/>
        </w:rPr>
      </w:pPr>
      <w:r w:rsidRPr="00AC642F">
        <w:rPr>
          <w:rFonts w:cstheme="minorHAnsi"/>
        </w:rPr>
        <w:t>[15.]  Psihiskās veselības aprūpes pakalpojumi stacionārā nav strukturēti atbilstoši sniedzamo pakalpojumu līmeņiem.</w:t>
      </w:r>
      <w:r w:rsidRPr="0023274F">
        <w:rPr>
          <w:rFonts w:cstheme="minorHAnsi"/>
        </w:rPr>
        <w:t> </w:t>
      </w:r>
      <w:r w:rsidRPr="00AC642F">
        <w:rPr>
          <w:rFonts w:cstheme="minorHAnsi"/>
        </w:rPr>
        <w:t xml:space="preserve">Gan stacionārā, gan ambulatorā ārstēšanas procesā nav pietiekami iesaistīta </w:t>
      </w:r>
      <w:proofErr w:type="spellStart"/>
      <w:r w:rsidRPr="00AC642F">
        <w:rPr>
          <w:rFonts w:cstheme="minorHAnsi"/>
        </w:rPr>
        <w:t>multidisciplinārā</w:t>
      </w:r>
      <w:proofErr w:type="spellEnd"/>
      <w:r w:rsidRPr="00AC642F">
        <w:rPr>
          <w:rFonts w:cstheme="minorHAnsi"/>
        </w:rPr>
        <w:t xml:space="preserve"> komanda, tai skaitā ir nepietiekama sadarbība starp psihiatriem un ārstniecības personām un sociālajiem dienestiem.</w:t>
      </w:r>
      <w:r w:rsidRPr="0023274F">
        <w:rPr>
          <w:rFonts w:cstheme="minorHAnsi"/>
        </w:rPr>
        <w:t> </w:t>
      </w:r>
      <w:r w:rsidRPr="00AC642F">
        <w:rPr>
          <w:rFonts w:cstheme="minorHAnsi"/>
        </w:rPr>
        <w:t>Nav noteikts optimālais speciālistu un posteņu skaits psihiskās veselības aprūpes nodaļās kvalitatīvas ārstēšanas nodrošināšanai, kā arī nav noteikti rehabilitācijas pasākumi stacionārās ārstēšanas posmos. Tāpat būtisks jautājums ir arī savlaicīga agrīnas uzvedības un psihisko traucējumu diagnostika bērniem, kuras neīstenošanas rezultātā savlaicīgi netiek uzsākta ārstēšana un nepieciešamo speciālistu piesaiste.</w:t>
      </w:r>
    </w:p>
    <w:p w14:paraId="19BF807F" w14:textId="77777777" w:rsidR="00AC642F" w:rsidRPr="00AC642F" w:rsidRDefault="00AC642F" w:rsidP="00AC642F">
      <w:pPr>
        <w:spacing w:after="120" w:line="240" w:lineRule="auto"/>
        <w:jc w:val="both"/>
        <w:rPr>
          <w:rFonts w:eastAsia="Times New Roman" w:cstheme="minorHAnsi"/>
          <w:color w:val="000000"/>
        </w:rPr>
      </w:pPr>
      <w:r w:rsidRPr="00AC642F">
        <w:rPr>
          <w:rFonts w:eastAsia="Times New Roman" w:cstheme="minorHAnsi"/>
          <w:i/>
          <w:iCs/>
          <w:color w:val="9900FF"/>
        </w:rPr>
        <w:t xml:space="preserve">Psihiskās veselības aprūpe, tostarp pieejama diagnostika, ir svarīga arī reto slimību pacientiem. Nereti cilvēkiem ar smagākiem veselības traucējumiem, netiek diagnosticētas psihiskās saslimšanas, "norakstot" tās uz </w:t>
      </w:r>
      <w:proofErr w:type="spellStart"/>
      <w:r w:rsidRPr="00AC642F">
        <w:rPr>
          <w:rFonts w:eastAsia="Times New Roman" w:cstheme="minorHAnsi"/>
          <w:i/>
          <w:iCs/>
          <w:color w:val="9900FF"/>
        </w:rPr>
        <w:t>pamatdiagnozi</w:t>
      </w:r>
      <w:proofErr w:type="spellEnd"/>
      <w:r w:rsidRPr="00AC642F">
        <w:rPr>
          <w:rFonts w:eastAsia="Times New Roman" w:cstheme="minorHAnsi"/>
          <w:i/>
          <w:iCs/>
          <w:color w:val="9900FF"/>
        </w:rPr>
        <w:t xml:space="preserve"> (piemēram, </w:t>
      </w:r>
      <w:proofErr w:type="spellStart"/>
      <w:r w:rsidRPr="00AC642F">
        <w:rPr>
          <w:rFonts w:eastAsia="Times New Roman" w:cstheme="minorHAnsi"/>
          <w:i/>
          <w:iCs/>
          <w:color w:val="9900FF"/>
        </w:rPr>
        <w:t>autiska</w:t>
      </w:r>
      <w:proofErr w:type="spellEnd"/>
      <w:r w:rsidRPr="00AC642F">
        <w:rPr>
          <w:rFonts w:eastAsia="Times New Roman" w:cstheme="minorHAnsi"/>
          <w:i/>
          <w:iCs/>
          <w:color w:val="9900FF"/>
        </w:rPr>
        <w:t xml:space="preserve"> spektra traucējumi vai depresija pacientiem ar Dauna sindromu). Precīza diagnostika palīdzētu piemērot pareizu ārstēšanu. Tāpat jāvērš uzmanība, ka ikdiena ar retu slimību arī var radīt psihiskas psihiskās veselības problēmas, tāpēc reto slimību pacientiem būtu pastiprināti jāpievērš uzmanība psihiskajai veselībai.</w:t>
      </w:r>
    </w:p>
    <w:p w14:paraId="62B13F48" w14:textId="77777777" w:rsidR="00AC642F" w:rsidRPr="00AC642F" w:rsidRDefault="00AC642F" w:rsidP="0023274F">
      <w:pPr>
        <w:spacing w:after="120" w:line="240" w:lineRule="auto"/>
        <w:jc w:val="both"/>
        <w:rPr>
          <w:rFonts w:cstheme="minorHAnsi"/>
        </w:rPr>
      </w:pPr>
      <w:r w:rsidRPr="00AC642F">
        <w:rPr>
          <w:rFonts w:cstheme="minorHAnsi"/>
        </w:rPr>
        <w:t xml:space="preserve">[17.] Tāpat ir nepieciešama rehabilitācijas iekļaušana kopējā </w:t>
      </w:r>
      <w:proofErr w:type="spellStart"/>
      <w:r w:rsidRPr="00AC642F">
        <w:rPr>
          <w:rFonts w:cstheme="minorHAnsi"/>
        </w:rPr>
        <w:t>integratīvā</w:t>
      </w:r>
      <w:proofErr w:type="spellEnd"/>
      <w:r w:rsidRPr="00AC642F">
        <w:rPr>
          <w:rFonts w:cstheme="minorHAnsi"/>
        </w:rPr>
        <w:t xml:space="preserve"> veselības aizsardzības stratēģijā, sākot no akūtas un </w:t>
      </w:r>
      <w:proofErr w:type="spellStart"/>
      <w:r w:rsidRPr="00AC642F">
        <w:rPr>
          <w:rFonts w:cstheme="minorHAnsi"/>
        </w:rPr>
        <w:t>subakūtās</w:t>
      </w:r>
      <w:proofErr w:type="spellEnd"/>
      <w:r w:rsidRPr="00AC642F">
        <w:rPr>
          <w:rFonts w:cstheme="minorHAnsi"/>
        </w:rPr>
        <w:t xml:space="preserve"> rehabilitācijas līdz ilgtermiņa rehabilitācijas pasākumiem, veidojot </w:t>
      </w:r>
      <w:proofErr w:type="spellStart"/>
      <w:r w:rsidRPr="00AC642F">
        <w:rPr>
          <w:rFonts w:cstheme="minorHAnsi"/>
        </w:rPr>
        <w:t>individuālizētu</w:t>
      </w:r>
      <w:proofErr w:type="spellEnd"/>
      <w:r w:rsidRPr="00AC642F">
        <w:rPr>
          <w:rFonts w:cstheme="minorHAnsi"/>
        </w:rPr>
        <w:t xml:space="preserve"> rehabilitācijas pasākumu kopumu slimību un traumu seku novēršanai, komplikāciju profilaksei un darbspēju un aktivitāšu saglabāšanai un attīstīšanai [..] Ļoti nozīmīgi nodrošināt Covid-19 pārslimojušo pacientu rehabilitāciju, lai atjaunotu slimības rezultātā zaudētās darbspējas vai personas iepriekšējo aktivitāšu līmeni, kas ilgtermiņā samazina ilgstošas darbnespējas, invaliditātes, aprūpes un asistēšanas nepieciešamību.</w:t>
      </w:r>
    </w:p>
    <w:p w14:paraId="44D5A15F" w14:textId="77777777" w:rsidR="00AC642F" w:rsidRPr="00AC642F" w:rsidRDefault="00AC642F" w:rsidP="00AC642F">
      <w:pPr>
        <w:spacing w:before="100" w:line="230" w:lineRule="atLeast"/>
        <w:rPr>
          <w:rFonts w:eastAsia="Times New Roman" w:cstheme="minorHAnsi"/>
          <w:color w:val="000000"/>
        </w:rPr>
      </w:pPr>
      <w:r w:rsidRPr="00AC642F">
        <w:rPr>
          <w:rFonts w:eastAsia="Times New Roman" w:cstheme="minorHAnsi"/>
          <w:i/>
          <w:iCs/>
          <w:color w:val="9900FF"/>
        </w:rPr>
        <w:t>Vēršam uzmanību, ka rehabilitācija ir būtiska ne tikai Covid-19 pārslimojušajiem. Darbspēju saglabāšana un attīstīšana ir svarīga arī, piemēram, cilvēkiem ar funkcionāliem traucējumiem. Veselības aprūpes sistēma patlaban paredz tikai sporādisku atbalstu cilvēkiem ar funkcionāliem traucējumiem. Valsts apmaksātie pakalpojumi nozīmē lielu birokrātisko slogu, ilgu gaidīšanas laiku, nepietiekamu pakalpojumu apjomu. Tādējādi cilvēkiem ar funkcionāliem traucējumiem tiek liegta pilnvērtīga darbspēju potenciāla sasniegšana. Un atkal – cilvēki, kuri varētu iekļauties darba tirgū, nesaņem pietiekamu vispusīgu atbalstu un rezultātā kļūst par slogu nodokļu maksātājiem.</w:t>
      </w:r>
    </w:p>
    <w:p w14:paraId="529C88C9" w14:textId="77777777" w:rsidR="00AC642F" w:rsidRPr="00AC642F" w:rsidRDefault="00AC642F" w:rsidP="00AC642F">
      <w:pPr>
        <w:spacing w:before="100" w:after="120" w:line="230" w:lineRule="atLeast"/>
        <w:jc w:val="both"/>
        <w:rPr>
          <w:rFonts w:eastAsia="Times New Roman" w:cstheme="minorHAnsi"/>
          <w:color w:val="000000"/>
        </w:rPr>
      </w:pPr>
      <w:proofErr w:type="spellStart"/>
      <w:r w:rsidRPr="00AC642F">
        <w:rPr>
          <w:rFonts w:eastAsia="Times New Roman" w:cstheme="minorHAnsi"/>
          <w:b/>
          <w:bCs/>
          <w:color w:val="000000"/>
        </w:rPr>
        <w:t>Apakšmērķa</w:t>
      </w:r>
      <w:proofErr w:type="spellEnd"/>
      <w:r w:rsidRPr="00AC642F">
        <w:rPr>
          <w:rFonts w:eastAsia="Times New Roman" w:cstheme="minorHAnsi"/>
          <w:b/>
          <w:bCs/>
          <w:color w:val="000000"/>
        </w:rPr>
        <w:t xml:space="preserve"> sasniegšanai nepieciešams:</w:t>
      </w:r>
    </w:p>
    <w:p w14:paraId="5A38679A" w14:textId="77777777" w:rsidR="00AC642F" w:rsidRPr="00AC642F" w:rsidRDefault="00AC642F" w:rsidP="00AC642F">
      <w:pPr>
        <w:spacing w:after="0" w:line="240" w:lineRule="auto"/>
        <w:ind w:left="502"/>
        <w:jc w:val="both"/>
        <w:rPr>
          <w:rFonts w:eastAsia="Times New Roman" w:cstheme="minorHAnsi"/>
          <w:color w:val="000000"/>
        </w:rPr>
      </w:pPr>
      <w:r w:rsidRPr="00AC642F">
        <w:rPr>
          <w:rFonts w:eastAsia="Times New Roman" w:cstheme="minorHAnsi"/>
          <w:color w:val="000000"/>
        </w:rPr>
        <w:lastRenderedPageBreak/>
        <w:t>1.    </w:t>
      </w:r>
      <w:r w:rsidRPr="0023274F">
        <w:rPr>
          <w:rFonts w:eastAsia="Times New Roman" w:cstheme="minorHAnsi"/>
          <w:color w:val="000000"/>
        </w:rPr>
        <w:t> </w:t>
      </w:r>
      <w:r w:rsidRPr="00AC642F">
        <w:rPr>
          <w:rFonts w:eastAsia="Times New Roman" w:cstheme="minorHAnsi"/>
          <w:color w:val="000000"/>
        </w:rPr>
        <w:t>Uzlabot iedzīvotāju finansiālo aizsardzību slimības un nespējas gadījumos un mazināt gaidīšanas laiku uz valsts apmaksātiem veselības aprūpes pakalpojumiem, tai skaitā palielinot valsts apmaksāto veselības aprūpes pakalpojumu, zāļu un medicīnas ierīču pieejamību,</w:t>
      </w:r>
      <w:r w:rsidRPr="0023274F">
        <w:rPr>
          <w:rFonts w:eastAsia="Times New Roman" w:cstheme="minorHAnsi"/>
          <w:color w:val="000000"/>
        </w:rPr>
        <w:t> </w:t>
      </w:r>
      <w:r w:rsidRPr="00AC642F">
        <w:rPr>
          <w:rFonts w:eastAsia="Times New Roman" w:cstheme="minorHAnsi"/>
          <w:i/>
          <w:iCs/>
          <w:color w:val="9900FF"/>
        </w:rPr>
        <w:t>tostarp cilvēkiem ar retām slimībām.</w:t>
      </w:r>
    </w:p>
    <w:p w14:paraId="40EB5DF4" w14:textId="77777777" w:rsidR="00AC642F" w:rsidRPr="00AC642F" w:rsidRDefault="00AC642F" w:rsidP="00AC642F">
      <w:pPr>
        <w:spacing w:after="0" w:line="240" w:lineRule="auto"/>
        <w:ind w:left="502"/>
        <w:jc w:val="both"/>
        <w:rPr>
          <w:rFonts w:eastAsia="Times New Roman" w:cstheme="minorHAnsi"/>
          <w:color w:val="000000"/>
        </w:rPr>
      </w:pPr>
      <w:r w:rsidRPr="00AC642F">
        <w:rPr>
          <w:rFonts w:eastAsia="Times New Roman" w:cstheme="minorHAnsi"/>
          <w:color w:val="000000"/>
        </w:rPr>
        <w:t>2.    </w:t>
      </w:r>
      <w:r w:rsidRPr="0023274F">
        <w:rPr>
          <w:rFonts w:eastAsia="Times New Roman" w:cstheme="minorHAnsi"/>
          <w:color w:val="000000"/>
        </w:rPr>
        <w:t> </w:t>
      </w:r>
      <w:r w:rsidRPr="00AC642F">
        <w:rPr>
          <w:rFonts w:eastAsia="Times New Roman" w:cstheme="minorHAnsi"/>
          <w:color w:val="000000"/>
        </w:rPr>
        <w:t xml:space="preserve">Stiprināt primārās veselības aprūpes lomu pacientu veselības aprūpē, veselības pratības uzlabošanā, pacienta </w:t>
      </w:r>
      <w:proofErr w:type="spellStart"/>
      <w:r w:rsidRPr="00AC642F">
        <w:rPr>
          <w:rFonts w:eastAsia="Times New Roman" w:cstheme="minorHAnsi"/>
          <w:color w:val="000000"/>
        </w:rPr>
        <w:t>līdzestības</w:t>
      </w:r>
      <w:proofErr w:type="spellEnd"/>
      <w:r w:rsidRPr="00AC642F">
        <w:rPr>
          <w:rFonts w:eastAsia="Times New Roman" w:cstheme="minorHAnsi"/>
          <w:color w:val="000000"/>
        </w:rPr>
        <w:t xml:space="preserve"> palielināšanā veselības aprūpē (sasaistē ar 4. rīcības virzienu).</w:t>
      </w:r>
      <w:r w:rsidRPr="0023274F">
        <w:rPr>
          <w:rFonts w:eastAsia="Times New Roman" w:cstheme="minorHAnsi"/>
          <w:color w:val="000000"/>
        </w:rPr>
        <w:t> </w:t>
      </w:r>
      <w:r w:rsidRPr="00AC642F">
        <w:rPr>
          <w:rFonts w:eastAsia="Times New Roman" w:cstheme="minorHAnsi"/>
          <w:i/>
          <w:iCs/>
          <w:color w:val="9900FF"/>
        </w:rPr>
        <w:t>Nodrošināt pieejamu veselības aprūpi cilvēkiem ar funkcionāliem traucējumiem, īpaši rehabilitācijas pakalpojumus, tādējādi pilnvērtīgi attīstot cilvēka darbspēju potenciālu.</w:t>
      </w:r>
    </w:p>
    <w:p w14:paraId="20803FC5" w14:textId="77777777" w:rsidR="00AC642F" w:rsidRPr="00AC642F" w:rsidRDefault="00AC642F" w:rsidP="00AC642F">
      <w:pPr>
        <w:spacing w:after="0" w:line="240" w:lineRule="auto"/>
        <w:ind w:left="502"/>
        <w:jc w:val="both"/>
        <w:rPr>
          <w:rFonts w:eastAsia="Times New Roman" w:cstheme="minorHAnsi"/>
          <w:color w:val="000000"/>
        </w:rPr>
      </w:pPr>
      <w:r w:rsidRPr="00AC642F">
        <w:rPr>
          <w:rFonts w:eastAsia="Times New Roman" w:cstheme="minorHAnsi"/>
          <w:color w:val="000000"/>
        </w:rPr>
        <w:t xml:space="preserve">4.      Stiprināt pacienta veselības aprūpes koordinēšanu, lai nodrošinātu nepārtrauktību un sadarbību starp speciālistiem pacienta veselības aprūpē dažādos ārstēšanas posmos, tai skaitā attīstīt </w:t>
      </w:r>
      <w:proofErr w:type="spellStart"/>
      <w:r w:rsidRPr="00AC642F">
        <w:rPr>
          <w:rFonts w:eastAsia="Times New Roman" w:cstheme="minorHAnsi"/>
          <w:color w:val="000000"/>
        </w:rPr>
        <w:t>starpsektoru</w:t>
      </w:r>
      <w:proofErr w:type="spellEnd"/>
      <w:r w:rsidRPr="00AC642F">
        <w:rPr>
          <w:rFonts w:eastAsia="Times New Roman" w:cstheme="minorHAnsi"/>
          <w:color w:val="000000"/>
        </w:rPr>
        <w:t xml:space="preserve"> sadarbību, nodrošinot pacientam veselības aprūpes posmā nepieciešamās sociālās aprūpes pakalpojumu piesaistīšanu.</w:t>
      </w:r>
      <w:r w:rsidRPr="0023274F">
        <w:rPr>
          <w:rFonts w:eastAsia="Times New Roman" w:cstheme="minorHAnsi"/>
          <w:color w:val="000000"/>
        </w:rPr>
        <w:t> </w:t>
      </w:r>
      <w:r w:rsidRPr="00AC642F">
        <w:rPr>
          <w:rFonts w:eastAsia="Times New Roman" w:cstheme="minorHAnsi"/>
          <w:i/>
          <w:iCs/>
          <w:color w:val="9900FF"/>
        </w:rPr>
        <w:t>Koordinēta veselības aprūpe īpaši nepieciešama pacientiem ar retām un komplicētām slimībām.</w:t>
      </w:r>
    </w:p>
    <w:p w14:paraId="755F9D84" w14:textId="77777777" w:rsidR="00AC642F" w:rsidRPr="00AC642F" w:rsidRDefault="00AC642F" w:rsidP="0023274F">
      <w:pPr>
        <w:spacing w:after="0" w:line="240" w:lineRule="auto"/>
        <w:jc w:val="both"/>
        <w:rPr>
          <w:rFonts w:eastAsia="Times New Roman" w:cstheme="minorHAnsi"/>
          <w:color w:val="000000"/>
        </w:rPr>
      </w:pPr>
    </w:p>
    <w:p w14:paraId="702AB654" w14:textId="77777777" w:rsidR="00AC642F" w:rsidRPr="00AC642F" w:rsidRDefault="00AC642F" w:rsidP="0023274F">
      <w:pPr>
        <w:spacing w:after="0" w:line="240" w:lineRule="auto"/>
        <w:jc w:val="both"/>
        <w:rPr>
          <w:rFonts w:eastAsia="Times New Roman" w:cstheme="minorHAnsi"/>
          <w:color w:val="000000"/>
        </w:rPr>
      </w:pPr>
      <w:r w:rsidRPr="00AC642F">
        <w:rPr>
          <w:rFonts w:eastAsia="Times New Roman" w:cstheme="minorHAnsi"/>
          <w:i/>
          <w:iCs/>
          <w:color w:val="9900FF"/>
        </w:rPr>
        <w:t xml:space="preserve">Savukārt 4. rīcības virzienā pietrūkst iestrādņu kompetentu speciālistu sagatavošanai darbam ar bērniem ar smagiem funkcionāliem traucējumiem. Trūkst logopēdu, </w:t>
      </w:r>
      <w:proofErr w:type="spellStart"/>
      <w:r w:rsidRPr="00AC642F">
        <w:rPr>
          <w:rFonts w:eastAsia="Times New Roman" w:cstheme="minorHAnsi"/>
          <w:i/>
          <w:iCs/>
          <w:color w:val="9900FF"/>
        </w:rPr>
        <w:t>ergoterapeitu</w:t>
      </w:r>
      <w:proofErr w:type="spellEnd"/>
      <w:r w:rsidRPr="00AC642F">
        <w:rPr>
          <w:rFonts w:eastAsia="Times New Roman" w:cstheme="minorHAnsi"/>
          <w:i/>
          <w:iCs/>
          <w:color w:val="9900FF"/>
        </w:rPr>
        <w:t xml:space="preserve">, fizioterapeitu. Jāuzteic </w:t>
      </w:r>
      <w:proofErr w:type="spellStart"/>
      <w:r w:rsidRPr="00AC642F">
        <w:rPr>
          <w:rFonts w:eastAsia="Times New Roman" w:cstheme="minorHAnsi"/>
          <w:i/>
          <w:iCs/>
          <w:color w:val="9900FF"/>
        </w:rPr>
        <w:t>Pārresoru</w:t>
      </w:r>
      <w:proofErr w:type="spellEnd"/>
      <w:r w:rsidRPr="00AC642F">
        <w:rPr>
          <w:rFonts w:eastAsia="Times New Roman" w:cstheme="minorHAnsi"/>
          <w:i/>
          <w:iCs/>
          <w:color w:val="9900FF"/>
        </w:rPr>
        <w:t xml:space="preserve"> koordinācijas centra, </w:t>
      </w:r>
      <w:proofErr w:type="spellStart"/>
      <w:r w:rsidRPr="00AC642F">
        <w:rPr>
          <w:rFonts w:eastAsia="Times New Roman" w:cstheme="minorHAnsi"/>
          <w:i/>
          <w:iCs/>
          <w:color w:val="9900FF"/>
        </w:rPr>
        <w:t>Autisma</w:t>
      </w:r>
      <w:proofErr w:type="spellEnd"/>
      <w:r w:rsidRPr="00AC642F">
        <w:rPr>
          <w:rFonts w:eastAsia="Times New Roman" w:cstheme="minorHAnsi"/>
          <w:i/>
          <w:iCs/>
          <w:color w:val="9900FF"/>
        </w:rPr>
        <w:t xml:space="preserve"> apvienības un Klīnisko psihologu asociācijas īstenotais projekts 40 jaunu ABA terapijas speciālistu sagatavošanai – tas būs nozīmīgs ieguldījums šajā veselības aprūpes jomā. Taču jādomā arī par citiem speciālistiem visu augstāk minēto iemeslu dēļ (dzīves kvalitāte, darbspēju potenciāls utt.)</w:t>
      </w:r>
    </w:p>
    <w:p w14:paraId="5888984A" w14:textId="77777777" w:rsidR="005B4B9B" w:rsidRPr="0023274F" w:rsidRDefault="005B4B9B" w:rsidP="006C0B3F">
      <w:pPr>
        <w:pStyle w:val="NormalWeb"/>
        <w:spacing w:before="0" w:beforeAutospacing="0" w:after="0" w:afterAutospacing="0"/>
        <w:jc w:val="both"/>
        <w:rPr>
          <w:rFonts w:asciiTheme="minorHAnsi" w:hAnsiTheme="minorHAnsi" w:cstheme="minorHAnsi"/>
          <w:sz w:val="22"/>
          <w:szCs w:val="22"/>
        </w:rPr>
      </w:pPr>
    </w:p>
    <w:p w14:paraId="0B474127" w14:textId="77777777" w:rsidR="005B4B9B" w:rsidRPr="0023274F" w:rsidRDefault="005B4B9B" w:rsidP="006C0B3F">
      <w:pPr>
        <w:pStyle w:val="NormalWeb"/>
        <w:spacing w:before="0" w:beforeAutospacing="0" w:after="0" w:afterAutospacing="0"/>
        <w:jc w:val="both"/>
        <w:rPr>
          <w:rFonts w:asciiTheme="minorHAnsi" w:hAnsiTheme="minorHAnsi" w:cstheme="minorHAnsi"/>
          <w:sz w:val="22"/>
          <w:szCs w:val="22"/>
        </w:rPr>
      </w:pPr>
    </w:p>
    <w:p w14:paraId="479B28B8" w14:textId="77777777" w:rsidR="006C0B3F" w:rsidRPr="0023274F" w:rsidRDefault="006C0B3F" w:rsidP="006C0B3F">
      <w:pPr>
        <w:pStyle w:val="NormalWeb"/>
        <w:spacing w:before="0" w:beforeAutospacing="0" w:after="0" w:afterAutospacing="0"/>
        <w:jc w:val="both"/>
        <w:rPr>
          <w:rFonts w:asciiTheme="minorHAnsi" w:hAnsiTheme="minorHAnsi" w:cstheme="minorHAnsi"/>
          <w:sz w:val="22"/>
          <w:szCs w:val="22"/>
        </w:rPr>
      </w:pPr>
      <w:r w:rsidRPr="0023274F">
        <w:rPr>
          <w:rFonts w:asciiTheme="minorHAnsi" w:hAnsiTheme="minorHAnsi" w:cstheme="minorHAnsi"/>
          <w:sz w:val="22"/>
          <w:szCs w:val="22"/>
        </w:rPr>
        <w:t>Latvijas Reto slimību alianses</w:t>
      </w:r>
    </w:p>
    <w:p w14:paraId="2675F37C" w14:textId="4DF87BC3" w:rsidR="006C0B3F" w:rsidRPr="0023274F" w:rsidRDefault="006C0B3F" w:rsidP="006C0B3F">
      <w:pPr>
        <w:pStyle w:val="NormalWeb"/>
        <w:spacing w:before="0" w:beforeAutospacing="0" w:after="0" w:afterAutospacing="0"/>
        <w:jc w:val="both"/>
        <w:rPr>
          <w:rFonts w:asciiTheme="minorHAnsi" w:hAnsiTheme="minorHAnsi" w:cstheme="minorHAnsi"/>
          <w:sz w:val="22"/>
          <w:szCs w:val="22"/>
        </w:rPr>
      </w:pPr>
      <w:r w:rsidRPr="0023274F">
        <w:rPr>
          <w:rFonts w:asciiTheme="minorHAnsi" w:hAnsiTheme="minorHAnsi" w:cstheme="minorHAnsi"/>
          <w:sz w:val="22"/>
          <w:szCs w:val="22"/>
        </w:rPr>
        <w:t>valdes priekšsēdētāja</w:t>
      </w:r>
      <w:r w:rsidR="00D55E0D" w:rsidRPr="0023274F">
        <w:rPr>
          <w:rFonts w:asciiTheme="minorHAnsi" w:hAnsiTheme="minorHAnsi" w:cstheme="minorHAnsi"/>
          <w:sz w:val="22"/>
          <w:szCs w:val="22"/>
        </w:rPr>
        <w:t>:</w:t>
      </w:r>
      <w:r w:rsidRPr="0023274F">
        <w:rPr>
          <w:rFonts w:asciiTheme="minorHAnsi" w:hAnsiTheme="minorHAnsi" w:cstheme="minorHAnsi"/>
          <w:sz w:val="22"/>
          <w:szCs w:val="22"/>
        </w:rPr>
        <w:tab/>
      </w:r>
      <w:r w:rsidRPr="0023274F">
        <w:rPr>
          <w:rFonts w:asciiTheme="minorHAnsi" w:hAnsiTheme="minorHAnsi" w:cstheme="minorHAnsi"/>
          <w:sz w:val="22"/>
          <w:szCs w:val="22"/>
        </w:rPr>
        <w:tab/>
      </w:r>
      <w:r w:rsidR="00D17741" w:rsidRPr="0023274F">
        <w:rPr>
          <w:rFonts w:asciiTheme="minorHAnsi" w:hAnsiTheme="minorHAnsi" w:cstheme="minorHAnsi"/>
          <w:sz w:val="22"/>
          <w:szCs w:val="22"/>
        </w:rPr>
        <w:tab/>
      </w:r>
      <w:r w:rsidR="00DE63AC" w:rsidRPr="0023274F">
        <w:rPr>
          <w:rFonts w:asciiTheme="minorHAnsi" w:hAnsiTheme="minorHAnsi" w:cstheme="minorHAnsi"/>
          <w:sz w:val="22"/>
          <w:szCs w:val="22"/>
        </w:rPr>
        <w:tab/>
      </w:r>
      <w:r w:rsidR="00DE63AC" w:rsidRPr="0023274F">
        <w:rPr>
          <w:rFonts w:asciiTheme="minorHAnsi" w:hAnsiTheme="minorHAnsi" w:cstheme="minorHAnsi"/>
          <w:sz w:val="22"/>
          <w:szCs w:val="22"/>
        </w:rPr>
        <w:tab/>
        <w:t>Baiba Ziemele</w:t>
      </w:r>
      <w:r w:rsidR="00CA4BCD" w:rsidRPr="0023274F">
        <w:rPr>
          <w:rFonts w:asciiTheme="minorHAnsi" w:hAnsiTheme="minorHAnsi" w:cstheme="minorHAnsi"/>
          <w:sz w:val="22"/>
          <w:szCs w:val="22"/>
        </w:rPr>
        <w:t>*</w:t>
      </w:r>
    </w:p>
    <w:p w14:paraId="160AB151" w14:textId="77777777" w:rsidR="000D5D5B" w:rsidRPr="0023274F" w:rsidRDefault="000D5D5B" w:rsidP="006C0B3F">
      <w:pPr>
        <w:pStyle w:val="NormalWeb"/>
        <w:spacing w:before="0" w:beforeAutospacing="0" w:after="0" w:afterAutospacing="0"/>
        <w:jc w:val="both"/>
        <w:rPr>
          <w:rFonts w:asciiTheme="minorHAnsi" w:hAnsiTheme="minorHAnsi" w:cstheme="minorHAnsi"/>
          <w:sz w:val="22"/>
          <w:szCs w:val="22"/>
        </w:rPr>
      </w:pPr>
    </w:p>
    <w:p w14:paraId="52EFA0CB" w14:textId="77777777" w:rsidR="00CA4BCD" w:rsidRPr="0023274F" w:rsidRDefault="00CA4BCD" w:rsidP="00CA4BCD">
      <w:pPr>
        <w:pStyle w:val="NormalWeb"/>
        <w:spacing w:before="0" w:beforeAutospacing="0" w:after="0" w:afterAutospacing="0"/>
        <w:jc w:val="both"/>
        <w:rPr>
          <w:rFonts w:asciiTheme="minorHAnsi" w:hAnsiTheme="minorHAnsi" w:cstheme="minorHAnsi"/>
          <w:sz w:val="20"/>
          <w:szCs w:val="22"/>
        </w:rPr>
      </w:pPr>
      <w:r w:rsidRPr="0023274F">
        <w:rPr>
          <w:rFonts w:asciiTheme="minorHAnsi" w:hAnsiTheme="minorHAnsi" w:cstheme="minorHAnsi"/>
          <w:sz w:val="20"/>
          <w:szCs w:val="22"/>
        </w:rPr>
        <w:t>* ŠIS DOKUMENTS IR ELEKTRONISKI PARAKSTĪTS AR DROŠU ELEKTRONISKO PARAKSTU UN SATUR LAIKA ZĪMOGU</w:t>
      </w:r>
    </w:p>
    <w:p w14:paraId="33413F07" w14:textId="77777777" w:rsidR="000D5D5B" w:rsidRPr="0023274F" w:rsidRDefault="000D5D5B" w:rsidP="006C0B3F">
      <w:pPr>
        <w:pStyle w:val="NormalWeb"/>
        <w:spacing w:before="0" w:beforeAutospacing="0" w:after="0" w:afterAutospacing="0"/>
        <w:jc w:val="both"/>
        <w:rPr>
          <w:rFonts w:asciiTheme="minorHAnsi" w:hAnsiTheme="minorHAnsi" w:cstheme="minorHAnsi"/>
          <w:sz w:val="22"/>
          <w:szCs w:val="22"/>
        </w:rPr>
      </w:pPr>
    </w:p>
    <w:p w14:paraId="691BB7C6" w14:textId="77777777" w:rsidR="000D5D5B" w:rsidRPr="0023274F" w:rsidRDefault="000D5D5B" w:rsidP="006C0B3F">
      <w:pPr>
        <w:pStyle w:val="NormalWeb"/>
        <w:spacing w:before="0" w:beforeAutospacing="0" w:after="0" w:afterAutospacing="0"/>
        <w:jc w:val="both"/>
        <w:rPr>
          <w:rFonts w:asciiTheme="minorHAnsi" w:hAnsiTheme="minorHAnsi" w:cstheme="minorHAnsi"/>
          <w:sz w:val="22"/>
          <w:szCs w:val="22"/>
        </w:rPr>
      </w:pPr>
    </w:p>
    <w:sectPr w:rsidR="000D5D5B" w:rsidRPr="0023274F" w:rsidSect="007F7C86">
      <w:pgSz w:w="11906" w:h="16838" w:code="9"/>
      <w:pgMar w:top="624" w:right="851"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20AAC" w14:textId="77777777" w:rsidR="00983A97" w:rsidRDefault="00983A97" w:rsidP="001D0790">
      <w:pPr>
        <w:spacing w:after="0" w:line="240" w:lineRule="auto"/>
      </w:pPr>
      <w:r>
        <w:separator/>
      </w:r>
    </w:p>
  </w:endnote>
  <w:endnote w:type="continuationSeparator" w:id="0">
    <w:p w14:paraId="018E316F" w14:textId="77777777" w:rsidR="00983A97" w:rsidRDefault="00983A97" w:rsidP="001D0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74F32" w14:textId="77777777" w:rsidR="00983A97" w:rsidRDefault="00983A97" w:rsidP="001D0790">
      <w:pPr>
        <w:spacing w:after="0" w:line="240" w:lineRule="auto"/>
      </w:pPr>
      <w:r>
        <w:separator/>
      </w:r>
    </w:p>
  </w:footnote>
  <w:footnote w:type="continuationSeparator" w:id="0">
    <w:p w14:paraId="78C38A5C" w14:textId="77777777" w:rsidR="00983A97" w:rsidRDefault="00983A97" w:rsidP="001D0790">
      <w:pPr>
        <w:spacing w:after="0" w:line="240" w:lineRule="auto"/>
      </w:pPr>
      <w:r>
        <w:continuationSeparator/>
      </w:r>
    </w:p>
  </w:footnote>
  <w:footnote w:id="1">
    <w:p w14:paraId="71E8F55F" w14:textId="23D83C6E" w:rsidR="0023274F" w:rsidRPr="0023274F" w:rsidRDefault="0023274F">
      <w:pPr>
        <w:pStyle w:val="FootnoteText"/>
        <w:rPr>
          <w:lang w:val="lv-LV"/>
        </w:rPr>
      </w:pPr>
      <w:r>
        <w:rPr>
          <w:rStyle w:val="FootnoteReference"/>
        </w:rPr>
        <w:footnoteRef/>
      </w:r>
      <w:r>
        <w:t xml:space="preserve"> </w:t>
      </w:r>
      <w:hyperlink r:id="rId1" w:history="1">
        <w:r w:rsidRPr="003C5E35">
          <w:rPr>
            <w:rStyle w:val="Hyperlink"/>
          </w:rPr>
          <w:t>https://www.eurordis.org/content/eurordis-rare-diseases-europe-calls-european-commission-decisive-action-rare-diseases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16639F"/>
    <w:multiLevelType w:val="hybridMultilevel"/>
    <w:tmpl w:val="5E52E72C"/>
    <w:lvl w:ilvl="0" w:tplc="0D68A12A">
      <w:start w:val="1"/>
      <w:numFmt w:val="decimal"/>
      <w:lvlText w:val="%1."/>
      <w:lvlJc w:val="left"/>
      <w:pPr>
        <w:ind w:left="720" w:hanging="360"/>
      </w:pPr>
      <w:rPr>
        <w:rFonts w:eastAsiaTheme="minorHAnsi"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C592808"/>
    <w:multiLevelType w:val="hybridMultilevel"/>
    <w:tmpl w:val="DFC296D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0A220B7"/>
    <w:multiLevelType w:val="hybridMultilevel"/>
    <w:tmpl w:val="0D0CE5AA"/>
    <w:lvl w:ilvl="0" w:tplc="75AA6812">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61534E"/>
    <w:multiLevelType w:val="hybridMultilevel"/>
    <w:tmpl w:val="355A20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40F5439"/>
    <w:multiLevelType w:val="hybridMultilevel"/>
    <w:tmpl w:val="9ECA2B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3D"/>
    <w:rsid w:val="00081FDD"/>
    <w:rsid w:val="00083FFE"/>
    <w:rsid w:val="000D5D5B"/>
    <w:rsid w:val="000F775D"/>
    <w:rsid w:val="001A5607"/>
    <w:rsid w:val="001C3A8D"/>
    <w:rsid w:val="001D0790"/>
    <w:rsid w:val="0023274F"/>
    <w:rsid w:val="0024263C"/>
    <w:rsid w:val="004E591E"/>
    <w:rsid w:val="0050042A"/>
    <w:rsid w:val="0052409A"/>
    <w:rsid w:val="005A74F0"/>
    <w:rsid w:val="005B4B9B"/>
    <w:rsid w:val="00606BB7"/>
    <w:rsid w:val="00635562"/>
    <w:rsid w:val="006C0B3F"/>
    <w:rsid w:val="006D24D3"/>
    <w:rsid w:val="007227BB"/>
    <w:rsid w:val="00791D36"/>
    <w:rsid w:val="007D6870"/>
    <w:rsid w:val="007F7C86"/>
    <w:rsid w:val="00983A97"/>
    <w:rsid w:val="00AC642F"/>
    <w:rsid w:val="00B02B3D"/>
    <w:rsid w:val="00B43D05"/>
    <w:rsid w:val="00B972DE"/>
    <w:rsid w:val="00CA4BCD"/>
    <w:rsid w:val="00D018B3"/>
    <w:rsid w:val="00D17741"/>
    <w:rsid w:val="00D31AB9"/>
    <w:rsid w:val="00D55E0D"/>
    <w:rsid w:val="00D70146"/>
    <w:rsid w:val="00DC17C7"/>
    <w:rsid w:val="00DE63AC"/>
    <w:rsid w:val="00E02AB4"/>
    <w:rsid w:val="00E07088"/>
    <w:rsid w:val="00E66666"/>
    <w:rsid w:val="00E70214"/>
    <w:rsid w:val="00F05473"/>
    <w:rsid w:val="00F11514"/>
    <w:rsid w:val="00F3667B"/>
    <w:rsid w:val="00F74CD4"/>
    <w:rsid w:val="00FB73EE"/>
  </w:rsids>
  <m:mathPr>
    <m:mathFont m:val="Cambria Math"/>
    <m:brkBin m:val="before"/>
    <m:brkBinSub m:val="--"/>
    <m:smallFrac/>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421429"/>
  <w15:docId w15:val="{0124D2BD-ADF6-48F0-B30F-27E73869A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04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214"/>
    <w:pPr>
      <w:ind w:left="720"/>
      <w:contextualSpacing/>
    </w:pPr>
  </w:style>
  <w:style w:type="paragraph" w:styleId="NormalWeb">
    <w:name w:val="Normal (Web)"/>
    <w:basedOn w:val="Normal"/>
    <w:uiPriority w:val="99"/>
    <w:unhideWhenUsed/>
    <w:rsid w:val="00E7021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7227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7BB"/>
    <w:rPr>
      <w:rFonts w:ascii="Tahoma" w:hAnsi="Tahoma" w:cs="Tahoma"/>
      <w:sz w:val="16"/>
      <w:szCs w:val="16"/>
    </w:rPr>
  </w:style>
  <w:style w:type="paragraph" w:styleId="FootnoteText">
    <w:name w:val="footnote text"/>
    <w:basedOn w:val="Normal"/>
    <w:link w:val="FootnoteTextChar"/>
    <w:uiPriority w:val="99"/>
    <w:semiHidden/>
    <w:unhideWhenUsed/>
    <w:rsid w:val="001D0790"/>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1D0790"/>
    <w:rPr>
      <w:sz w:val="20"/>
      <w:szCs w:val="20"/>
      <w:lang w:val="en-US"/>
    </w:rPr>
  </w:style>
  <w:style w:type="character" w:styleId="FootnoteReference">
    <w:name w:val="footnote reference"/>
    <w:basedOn w:val="DefaultParagraphFont"/>
    <w:uiPriority w:val="99"/>
    <w:semiHidden/>
    <w:unhideWhenUsed/>
    <w:rsid w:val="001D0790"/>
    <w:rPr>
      <w:vertAlign w:val="superscript"/>
    </w:rPr>
  </w:style>
  <w:style w:type="character" w:styleId="Hyperlink">
    <w:name w:val="Hyperlink"/>
    <w:basedOn w:val="DefaultParagraphFont"/>
    <w:uiPriority w:val="99"/>
    <w:unhideWhenUsed/>
    <w:rsid w:val="001D0790"/>
    <w:rPr>
      <w:color w:val="0000FF"/>
      <w:u w:val="single"/>
    </w:rPr>
  </w:style>
  <w:style w:type="character" w:customStyle="1" w:styleId="apple-converted-space">
    <w:name w:val="apple-converted-space"/>
    <w:basedOn w:val="DefaultParagraphFont"/>
    <w:rsid w:val="001D0790"/>
  </w:style>
  <w:style w:type="paragraph" w:customStyle="1" w:styleId="gmail-msolistparagraph">
    <w:name w:val="gmail-msolistparagraph"/>
    <w:basedOn w:val="Normal"/>
    <w:rsid w:val="00AC642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2327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488589">
      <w:bodyDiv w:val="1"/>
      <w:marLeft w:val="0"/>
      <w:marRight w:val="0"/>
      <w:marTop w:val="0"/>
      <w:marBottom w:val="0"/>
      <w:divBdr>
        <w:top w:val="none" w:sz="0" w:space="0" w:color="auto"/>
        <w:left w:val="none" w:sz="0" w:space="0" w:color="auto"/>
        <w:bottom w:val="none" w:sz="0" w:space="0" w:color="auto"/>
        <w:right w:val="none" w:sz="0" w:space="0" w:color="auto"/>
      </w:divBdr>
      <w:divsChild>
        <w:div w:id="423452842">
          <w:marLeft w:val="0"/>
          <w:marRight w:val="0"/>
          <w:marTop w:val="0"/>
          <w:marBottom w:val="0"/>
          <w:divBdr>
            <w:top w:val="none" w:sz="0" w:space="0" w:color="auto"/>
            <w:left w:val="none" w:sz="0" w:space="0" w:color="auto"/>
            <w:bottom w:val="none" w:sz="0" w:space="0" w:color="auto"/>
            <w:right w:val="none" w:sz="0" w:space="0" w:color="auto"/>
          </w:divBdr>
        </w:div>
        <w:div w:id="83232219">
          <w:marLeft w:val="0"/>
          <w:marRight w:val="0"/>
          <w:marTop w:val="0"/>
          <w:marBottom w:val="0"/>
          <w:divBdr>
            <w:top w:val="none" w:sz="0" w:space="0" w:color="auto"/>
            <w:left w:val="none" w:sz="0" w:space="0" w:color="auto"/>
            <w:bottom w:val="none" w:sz="0" w:space="0" w:color="auto"/>
            <w:right w:val="none" w:sz="0" w:space="0" w:color="auto"/>
          </w:divBdr>
        </w:div>
        <w:div w:id="617107436">
          <w:marLeft w:val="0"/>
          <w:marRight w:val="0"/>
          <w:marTop w:val="0"/>
          <w:marBottom w:val="0"/>
          <w:divBdr>
            <w:top w:val="none" w:sz="0" w:space="0" w:color="auto"/>
            <w:left w:val="none" w:sz="0" w:space="0" w:color="auto"/>
            <w:bottom w:val="none" w:sz="0" w:space="0" w:color="auto"/>
            <w:right w:val="none" w:sz="0" w:space="0" w:color="auto"/>
          </w:divBdr>
        </w:div>
        <w:div w:id="641153508">
          <w:marLeft w:val="0"/>
          <w:marRight w:val="0"/>
          <w:marTop w:val="0"/>
          <w:marBottom w:val="0"/>
          <w:divBdr>
            <w:top w:val="none" w:sz="0" w:space="0" w:color="auto"/>
            <w:left w:val="none" w:sz="0" w:space="0" w:color="auto"/>
            <w:bottom w:val="none" w:sz="0" w:space="0" w:color="auto"/>
            <w:right w:val="none" w:sz="0" w:space="0" w:color="auto"/>
          </w:divBdr>
        </w:div>
        <w:div w:id="177082427">
          <w:marLeft w:val="0"/>
          <w:marRight w:val="0"/>
          <w:marTop w:val="0"/>
          <w:marBottom w:val="0"/>
          <w:divBdr>
            <w:top w:val="none" w:sz="0" w:space="0" w:color="auto"/>
            <w:left w:val="none" w:sz="0" w:space="0" w:color="auto"/>
            <w:bottom w:val="none" w:sz="0" w:space="0" w:color="auto"/>
            <w:right w:val="none" w:sz="0" w:space="0" w:color="auto"/>
          </w:divBdr>
        </w:div>
        <w:div w:id="984814000">
          <w:marLeft w:val="0"/>
          <w:marRight w:val="0"/>
          <w:marTop w:val="0"/>
          <w:marBottom w:val="0"/>
          <w:divBdr>
            <w:top w:val="none" w:sz="0" w:space="0" w:color="auto"/>
            <w:left w:val="none" w:sz="0" w:space="0" w:color="auto"/>
            <w:bottom w:val="none" w:sz="0" w:space="0" w:color="auto"/>
            <w:right w:val="none" w:sz="0" w:space="0" w:color="auto"/>
          </w:divBdr>
        </w:div>
        <w:div w:id="416246725">
          <w:marLeft w:val="0"/>
          <w:marRight w:val="0"/>
          <w:marTop w:val="0"/>
          <w:marBottom w:val="0"/>
          <w:divBdr>
            <w:top w:val="none" w:sz="0" w:space="0" w:color="auto"/>
            <w:left w:val="none" w:sz="0" w:space="0" w:color="auto"/>
            <w:bottom w:val="none" w:sz="0" w:space="0" w:color="auto"/>
            <w:right w:val="none" w:sz="0" w:space="0" w:color="auto"/>
          </w:divBdr>
        </w:div>
        <w:div w:id="365179145">
          <w:marLeft w:val="0"/>
          <w:marRight w:val="0"/>
          <w:marTop w:val="0"/>
          <w:marBottom w:val="0"/>
          <w:divBdr>
            <w:top w:val="none" w:sz="0" w:space="0" w:color="auto"/>
            <w:left w:val="none" w:sz="0" w:space="0" w:color="auto"/>
            <w:bottom w:val="none" w:sz="0" w:space="0" w:color="auto"/>
            <w:right w:val="none" w:sz="0" w:space="0" w:color="auto"/>
          </w:divBdr>
        </w:div>
        <w:div w:id="847789711">
          <w:marLeft w:val="0"/>
          <w:marRight w:val="0"/>
          <w:marTop w:val="0"/>
          <w:marBottom w:val="0"/>
          <w:divBdr>
            <w:top w:val="none" w:sz="0" w:space="0" w:color="auto"/>
            <w:left w:val="none" w:sz="0" w:space="0" w:color="auto"/>
            <w:bottom w:val="none" w:sz="0" w:space="0" w:color="auto"/>
            <w:right w:val="none" w:sz="0" w:space="0" w:color="auto"/>
          </w:divBdr>
        </w:div>
        <w:div w:id="426509761">
          <w:marLeft w:val="0"/>
          <w:marRight w:val="0"/>
          <w:marTop w:val="0"/>
          <w:marBottom w:val="0"/>
          <w:divBdr>
            <w:top w:val="none" w:sz="0" w:space="0" w:color="auto"/>
            <w:left w:val="none" w:sz="0" w:space="0" w:color="auto"/>
            <w:bottom w:val="none" w:sz="0" w:space="0" w:color="auto"/>
            <w:right w:val="none" w:sz="0" w:space="0" w:color="auto"/>
          </w:divBdr>
        </w:div>
        <w:div w:id="1351417905">
          <w:marLeft w:val="0"/>
          <w:marRight w:val="0"/>
          <w:marTop w:val="0"/>
          <w:marBottom w:val="0"/>
          <w:divBdr>
            <w:top w:val="none" w:sz="0" w:space="0" w:color="auto"/>
            <w:left w:val="none" w:sz="0" w:space="0" w:color="auto"/>
            <w:bottom w:val="none" w:sz="0" w:space="0" w:color="auto"/>
            <w:right w:val="none" w:sz="0" w:space="0" w:color="auto"/>
          </w:divBdr>
        </w:div>
        <w:div w:id="1841193562">
          <w:marLeft w:val="0"/>
          <w:marRight w:val="0"/>
          <w:marTop w:val="0"/>
          <w:marBottom w:val="0"/>
          <w:divBdr>
            <w:top w:val="none" w:sz="0" w:space="0" w:color="auto"/>
            <w:left w:val="none" w:sz="0" w:space="0" w:color="auto"/>
            <w:bottom w:val="none" w:sz="0" w:space="0" w:color="auto"/>
            <w:right w:val="none" w:sz="0" w:space="0" w:color="auto"/>
          </w:divBdr>
        </w:div>
        <w:div w:id="958608541">
          <w:marLeft w:val="0"/>
          <w:marRight w:val="0"/>
          <w:marTop w:val="0"/>
          <w:marBottom w:val="0"/>
          <w:divBdr>
            <w:top w:val="none" w:sz="0" w:space="0" w:color="auto"/>
            <w:left w:val="none" w:sz="0" w:space="0" w:color="auto"/>
            <w:bottom w:val="none" w:sz="0" w:space="0" w:color="auto"/>
            <w:right w:val="none" w:sz="0" w:space="0" w:color="auto"/>
          </w:divBdr>
        </w:div>
      </w:divsChild>
    </w:div>
    <w:div w:id="791360081">
      <w:bodyDiv w:val="1"/>
      <w:marLeft w:val="0"/>
      <w:marRight w:val="0"/>
      <w:marTop w:val="0"/>
      <w:marBottom w:val="0"/>
      <w:divBdr>
        <w:top w:val="none" w:sz="0" w:space="0" w:color="auto"/>
        <w:left w:val="none" w:sz="0" w:space="0" w:color="auto"/>
        <w:bottom w:val="none" w:sz="0" w:space="0" w:color="auto"/>
        <w:right w:val="none" w:sz="0" w:space="0" w:color="auto"/>
      </w:divBdr>
      <w:divsChild>
        <w:div w:id="1304774959">
          <w:marLeft w:val="0"/>
          <w:marRight w:val="0"/>
          <w:marTop w:val="0"/>
          <w:marBottom w:val="0"/>
          <w:divBdr>
            <w:top w:val="none" w:sz="0" w:space="0" w:color="auto"/>
            <w:left w:val="none" w:sz="0" w:space="0" w:color="auto"/>
            <w:bottom w:val="none" w:sz="0" w:space="0" w:color="auto"/>
            <w:right w:val="none" w:sz="0" w:space="0" w:color="auto"/>
          </w:divBdr>
        </w:div>
      </w:divsChild>
    </w:div>
    <w:div w:id="927734781">
      <w:bodyDiv w:val="1"/>
      <w:marLeft w:val="0"/>
      <w:marRight w:val="0"/>
      <w:marTop w:val="0"/>
      <w:marBottom w:val="0"/>
      <w:divBdr>
        <w:top w:val="none" w:sz="0" w:space="0" w:color="auto"/>
        <w:left w:val="none" w:sz="0" w:space="0" w:color="auto"/>
        <w:bottom w:val="none" w:sz="0" w:space="0" w:color="auto"/>
        <w:right w:val="none" w:sz="0" w:space="0" w:color="auto"/>
      </w:divBdr>
      <w:divsChild>
        <w:div w:id="1301374510">
          <w:marLeft w:val="0"/>
          <w:marRight w:val="0"/>
          <w:marTop w:val="0"/>
          <w:marBottom w:val="0"/>
          <w:divBdr>
            <w:top w:val="none" w:sz="0" w:space="0" w:color="auto"/>
            <w:left w:val="none" w:sz="0" w:space="0" w:color="auto"/>
            <w:bottom w:val="none" w:sz="0" w:space="0" w:color="auto"/>
            <w:right w:val="none" w:sz="0" w:space="0" w:color="auto"/>
          </w:divBdr>
        </w:div>
        <w:div w:id="228811403">
          <w:marLeft w:val="0"/>
          <w:marRight w:val="0"/>
          <w:marTop w:val="0"/>
          <w:marBottom w:val="0"/>
          <w:divBdr>
            <w:top w:val="none" w:sz="0" w:space="0" w:color="auto"/>
            <w:left w:val="none" w:sz="0" w:space="0" w:color="auto"/>
            <w:bottom w:val="none" w:sz="0" w:space="0" w:color="auto"/>
            <w:right w:val="none" w:sz="0" w:space="0" w:color="auto"/>
          </w:divBdr>
        </w:div>
        <w:div w:id="544680764">
          <w:marLeft w:val="0"/>
          <w:marRight w:val="0"/>
          <w:marTop w:val="0"/>
          <w:marBottom w:val="0"/>
          <w:divBdr>
            <w:top w:val="none" w:sz="0" w:space="0" w:color="auto"/>
            <w:left w:val="none" w:sz="0" w:space="0" w:color="auto"/>
            <w:bottom w:val="none" w:sz="0" w:space="0" w:color="auto"/>
            <w:right w:val="none" w:sz="0" w:space="0" w:color="auto"/>
          </w:divBdr>
        </w:div>
      </w:divsChild>
    </w:div>
    <w:div w:id="1593851005">
      <w:bodyDiv w:val="1"/>
      <w:marLeft w:val="0"/>
      <w:marRight w:val="0"/>
      <w:marTop w:val="0"/>
      <w:marBottom w:val="0"/>
      <w:divBdr>
        <w:top w:val="none" w:sz="0" w:space="0" w:color="auto"/>
        <w:left w:val="none" w:sz="0" w:space="0" w:color="auto"/>
        <w:bottom w:val="none" w:sz="0" w:space="0" w:color="auto"/>
        <w:right w:val="none" w:sz="0" w:space="0" w:color="auto"/>
      </w:divBdr>
      <w:divsChild>
        <w:div w:id="1330521960">
          <w:marLeft w:val="0"/>
          <w:marRight w:val="0"/>
          <w:marTop w:val="0"/>
          <w:marBottom w:val="0"/>
          <w:divBdr>
            <w:top w:val="none" w:sz="0" w:space="0" w:color="auto"/>
            <w:left w:val="none" w:sz="0" w:space="0" w:color="auto"/>
            <w:bottom w:val="none" w:sz="0" w:space="0" w:color="auto"/>
            <w:right w:val="none" w:sz="0" w:space="0" w:color="auto"/>
          </w:divBdr>
          <w:divsChild>
            <w:div w:id="14189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15740">
      <w:bodyDiv w:val="1"/>
      <w:marLeft w:val="0"/>
      <w:marRight w:val="0"/>
      <w:marTop w:val="0"/>
      <w:marBottom w:val="0"/>
      <w:divBdr>
        <w:top w:val="none" w:sz="0" w:space="0" w:color="auto"/>
        <w:left w:val="none" w:sz="0" w:space="0" w:color="auto"/>
        <w:bottom w:val="none" w:sz="0" w:space="0" w:color="auto"/>
        <w:right w:val="none" w:sz="0" w:space="0" w:color="auto"/>
      </w:divBdr>
    </w:div>
    <w:div w:id="1781755056">
      <w:bodyDiv w:val="1"/>
      <w:marLeft w:val="0"/>
      <w:marRight w:val="0"/>
      <w:marTop w:val="0"/>
      <w:marBottom w:val="0"/>
      <w:divBdr>
        <w:top w:val="none" w:sz="0" w:space="0" w:color="auto"/>
        <w:left w:val="none" w:sz="0" w:space="0" w:color="auto"/>
        <w:bottom w:val="none" w:sz="0" w:space="0" w:color="auto"/>
        <w:right w:val="none" w:sz="0" w:space="0" w:color="auto"/>
      </w:divBdr>
      <w:divsChild>
        <w:div w:id="1841577104">
          <w:marLeft w:val="0"/>
          <w:marRight w:val="0"/>
          <w:marTop w:val="0"/>
          <w:marBottom w:val="0"/>
          <w:divBdr>
            <w:top w:val="none" w:sz="0" w:space="0" w:color="auto"/>
            <w:left w:val="none" w:sz="0" w:space="0" w:color="auto"/>
            <w:bottom w:val="none" w:sz="0" w:space="0" w:color="auto"/>
            <w:right w:val="none" w:sz="0" w:space="0" w:color="auto"/>
          </w:divBdr>
        </w:div>
        <w:div w:id="1837724627">
          <w:marLeft w:val="0"/>
          <w:marRight w:val="0"/>
          <w:marTop w:val="0"/>
          <w:marBottom w:val="0"/>
          <w:divBdr>
            <w:top w:val="none" w:sz="0" w:space="0" w:color="auto"/>
            <w:left w:val="none" w:sz="0" w:space="0" w:color="auto"/>
            <w:bottom w:val="none" w:sz="0" w:space="0" w:color="auto"/>
            <w:right w:val="none" w:sz="0" w:space="0" w:color="auto"/>
          </w:divBdr>
        </w:div>
        <w:div w:id="408582440">
          <w:marLeft w:val="0"/>
          <w:marRight w:val="0"/>
          <w:marTop w:val="0"/>
          <w:marBottom w:val="0"/>
          <w:divBdr>
            <w:top w:val="none" w:sz="0" w:space="0" w:color="auto"/>
            <w:left w:val="none" w:sz="0" w:space="0" w:color="auto"/>
            <w:bottom w:val="none" w:sz="0" w:space="0" w:color="auto"/>
            <w:right w:val="none" w:sz="0" w:space="0" w:color="auto"/>
          </w:divBdr>
        </w:div>
        <w:div w:id="614291074">
          <w:marLeft w:val="0"/>
          <w:marRight w:val="0"/>
          <w:marTop w:val="0"/>
          <w:marBottom w:val="0"/>
          <w:divBdr>
            <w:top w:val="none" w:sz="0" w:space="0" w:color="auto"/>
            <w:left w:val="none" w:sz="0" w:space="0" w:color="auto"/>
            <w:bottom w:val="none" w:sz="0" w:space="0" w:color="auto"/>
            <w:right w:val="none" w:sz="0" w:space="0" w:color="auto"/>
          </w:divBdr>
        </w:div>
        <w:div w:id="1842549761">
          <w:marLeft w:val="0"/>
          <w:marRight w:val="0"/>
          <w:marTop w:val="0"/>
          <w:marBottom w:val="0"/>
          <w:divBdr>
            <w:top w:val="none" w:sz="0" w:space="0" w:color="auto"/>
            <w:left w:val="none" w:sz="0" w:space="0" w:color="auto"/>
            <w:bottom w:val="none" w:sz="0" w:space="0" w:color="auto"/>
            <w:right w:val="none" w:sz="0" w:space="0" w:color="auto"/>
          </w:divBdr>
        </w:div>
      </w:divsChild>
    </w:div>
    <w:div w:id="1997606174">
      <w:bodyDiv w:val="1"/>
      <w:marLeft w:val="0"/>
      <w:marRight w:val="0"/>
      <w:marTop w:val="0"/>
      <w:marBottom w:val="0"/>
      <w:divBdr>
        <w:top w:val="none" w:sz="0" w:space="0" w:color="auto"/>
        <w:left w:val="none" w:sz="0" w:space="0" w:color="auto"/>
        <w:bottom w:val="none" w:sz="0" w:space="0" w:color="auto"/>
        <w:right w:val="none" w:sz="0" w:space="0" w:color="auto"/>
      </w:divBdr>
      <w:divsChild>
        <w:div w:id="1027632775">
          <w:marLeft w:val="0"/>
          <w:marRight w:val="0"/>
          <w:marTop w:val="0"/>
          <w:marBottom w:val="0"/>
          <w:divBdr>
            <w:top w:val="none" w:sz="0" w:space="0" w:color="auto"/>
            <w:left w:val="none" w:sz="0" w:space="0" w:color="auto"/>
            <w:bottom w:val="none" w:sz="0" w:space="0" w:color="auto"/>
            <w:right w:val="none" w:sz="0" w:space="0" w:color="auto"/>
          </w:divBdr>
        </w:div>
        <w:div w:id="1353605640">
          <w:marLeft w:val="0"/>
          <w:marRight w:val="0"/>
          <w:marTop w:val="0"/>
          <w:marBottom w:val="0"/>
          <w:divBdr>
            <w:top w:val="none" w:sz="0" w:space="0" w:color="auto"/>
            <w:left w:val="none" w:sz="0" w:space="0" w:color="auto"/>
            <w:bottom w:val="none" w:sz="0" w:space="0" w:color="auto"/>
            <w:right w:val="none" w:sz="0" w:space="0" w:color="auto"/>
          </w:divBdr>
        </w:div>
        <w:div w:id="37635480">
          <w:marLeft w:val="0"/>
          <w:marRight w:val="0"/>
          <w:marTop w:val="0"/>
          <w:marBottom w:val="0"/>
          <w:divBdr>
            <w:top w:val="none" w:sz="0" w:space="0" w:color="auto"/>
            <w:left w:val="none" w:sz="0" w:space="0" w:color="auto"/>
            <w:bottom w:val="none" w:sz="0" w:space="0" w:color="auto"/>
            <w:right w:val="none" w:sz="0" w:space="0" w:color="auto"/>
          </w:divBdr>
        </w:div>
        <w:div w:id="1808276587">
          <w:marLeft w:val="0"/>
          <w:marRight w:val="0"/>
          <w:marTop w:val="0"/>
          <w:marBottom w:val="0"/>
          <w:divBdr>
            <w:top w:val="none" w:sz="0" w:space="0" w:color="auto"/>
            <w:left w:val="none" w:sz="0" w:space="0" w:color="auto"/>
            <w:bottom w:val="none" w:sz="0" w:space="0" w:color="auto"/>
            <w:right w:val="none" w:sz="0" w:space="0" w:color="auto"/>
          </w:divBdr>
        </w:div>
        <w:div w:id="976687824">
          <w:marLeft w:val="0"/>
          <w:marRight w:val="0"/>
          <w:marTop w:val="0"/>
          <w:marBottom w:val="0"/>
          <w:divBdr>
            <w:top w:val="none" w:sz="0" w:space="0" w:color="auto"/>
            <w:left w:val="none" w:sz="0" w:space="0" w:color="auto"/>
            <w:bottom w:val="none" w:sz="0" w:space="0" w:color="auto"/>
            <w:right w:val="none" w:sz="0" w:space="0" w:color="auto"/>
          </w:divBdr>
        </w:div>
        <w:div w:id="1145927168">
          <w:marLeft w:val="0"/>
          <w:marRight w:val="0"/>
          <w:marTop w:val="0"/>
          <w:marBottom w:val="0"/>
          <w:divBdr>
            <w:top w:val="none" w:sz="0" w:space="0" w:color="auto"/>
            <w:left w:val="none" w:sz="0" w:space="0" w:color="auto"/>
            <w:bottom w:val="none" w:sz="0" w:space="0" w:color="auto"/>
            <w:right w:val="none" w:sz="0" w:space="0" w:color="auto"/>
          </w:divBdr>
        </w:div>
        <w:div w:id="4602674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urordis.org/content/eurordis-rare-diseases-europe-calls-european-commission-decisive-action-rare-dise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C3DB3-461A-4948-93A2-0A057068F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1410</Words>
  <Characters>8040</Characters>
  <Application>Microsoft Office Word</Application>
  <DocSecurity>0</DocSecurity>
  <Lines>67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ieva.plume@gmail.com</dc:creator>
  <cp:lastModifiedBy>Microsoft Office User</cp:lastModifiedBy>
  <cp:revision>2</cp:revision>
  <cp:lastPrinted>2016-11-15T09:12:00Z</cp:lastPrinted>
  <dcterms:created xsi:type="dcterms:W3CDTF">2022-03-13T18:04:00Z</dcterms:created>
  <dcterms:modified xsi:type="dcterms:W3CDTF">2022-03-13T18:04:00Z</dcterms:modified>
</cp:coreProperties>
</file>