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"Papardes zieds"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“Papardes zieds” atzinums par Vispārējās izglītības satura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numurs: 26-TA-2353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https://tapportals.mk.gov.lv/legal_acts/956a4471-244a-4992-bbcb-9b0e774ac271#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“Papardes zieds” iebilst informatīvā ziņojuma un tam pievienotā Ministru kabineta sēdes protokollēmuma projekta tālākai virzībai šajā redakcijā un šajā saskaņošanas kārtībā, kamēr nav nodrošināta jēgpilna sabiedrības līdzdalība un nav precizēts turpmākās sadarbības ietvars. Iebildums nav vērsts pret nepieciešamību stiprināt veselībpratības, ģimenes un savstarpējo attiecību jautājumu apguvi vispārējā izglītībā, bet pret procesu, kādā šāds saturs un tā ieviešanas formāts tiek apstiprināts, kā arī pret to, ka šobrīd nav iespējams kvalitatīvi izvērtēt ne saturu, ne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četru dienu saskaņošanas termiņš ir pretrunā Ministru kabineta 2024. gada 15. oktobra noteikumiem Nr. 639 „Sabiedrības līdzdalības kārtība attīstības plānošanas procesā”. Tikmēr Informatīvais ziņojums un protokollēmuma projekts pēc būtības ir par vispārējās izglītības satura maiņu. Šādas izmaiņas skars visus skolēnus, vecākus, pedagogus un plašu partneru loku. Tāpēc četru dienu saskaņošana TAP portālā nav uzskatāma par savlaicīgu un jēgpilnu līdzdalību Ministru kabineta noteikumu Nr. 639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“Papardes zieds” ieskatā nepieciešama starpnozaru sadarbība ar Veselības ministriju un tās padotības iestādēm, kā arī ar biedrībām un nodibinājumiem, kuriem ir kompetence un darba pieredze veselības izglītībā, bērnu un jauniešu veselībā, ģimenes atbalstā un izglītības saturā.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precizēt protokollēmuma projekta 3.2. apakšpunktu,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sadarbībā ar Veselības ministriju, Vēstures un sociālo zinību skolotāju biedrību, kā arī ar biedrībām un nodibinājumiem, kuru kompetence vai darbības joma ir veselības izglītība, bērnu un jauniešu veselība, ģimenes atbalsts vai vispārējās izglītības saturs, izstrādāt ģimenes vērtību un veselībpratības moduli un tā saturu iekļaut mācību priekšmetu „Sociālās zinības” 1.-3. klasei, „Sociālās zinības un vēsture” 4.-6. klasei un „Sociālās zinības” 7.-9. klasei programmu paraugos, vienlaikus pārskatot un saglabājot esošajā apmērā tajos ietverto saturu par finanšu pratību, nacionālo identitāti, pilsonisko līdzdalību, ģimenes vērtībizglītību un sociālajiem, tiesiskajiem, ekonomiskajiem un politiskajiem notikumiem un procesiem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protokollēmumu 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aģentūrai sadarbībā ar Izglītības un zinātnes ministriju un Veselības ministriju, organizēt konsultācijas ar biedrībām, nodibinājumiem, pedagogu un vecāku organizācijām, lai izvērtētu gan saturu, gan īstenošanas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Ķelle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