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Ogres novada pašvaldības tiesiskajā valdījumā esošo nekustamo īpašumu valdītāja maiņu un nodošanu Zemkopības ministrijas valdījumā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(Par zemes vienību nodošanu valsts valdījumā un būves nodošanu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(74010060969_VZD_izdruka_)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(74940150949_VZD_izdruka)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Ogres novada pašvaldības tiesiskajā valdījumā esošo nekustamo īpašumu valdītāja maiņu un nodošanu Zemkopības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1.panta 1.punktam atsavināšana šī likuma izpratnē ir publiskas personas mantas pārdošana, mainīšana, ieguldīšana kapitālsabiedrībā un nodošana bez atlīdzības, </w:t>
            </w:r>
            <w:r w:rsidR="00000000" w:rsidRPr="00000000" w:rsidDel="00000000">
              <w:rPr>
                <w:u w:val="single"/>
                <w:rtl w:val="0"/>
              </w:rPr>
              <w:t xml:space="preserve">kā rezultātā īpašuma tiesības no mantas atsavinātāja pāriet mantas ieguvējam</w:t>
            </w:r>
            <w:r w:rsidR="00000000" w:rsidRPr="00000000" w:rsidDel="00000000">
              <w:rPr>
                <w:rtl w:val="0"/>
              </w:rPr>
              <w:t xml:space="preserve">. Minētā likuma 42.panta otro daļa nosaka, ka atvasinātas publiskas personas nekustamo īpašumu var nodot bez atlīdzības </w:t>
            </w:r>
            <w:r w:rsidR="00000000" w:rsidRPr="00000000" w:rsidDel="00000000">
              <w:rPr>
                <w:u w:val="single"/>
                <w:rtl w:val="0"/>
              </w:rPr>
              <w:t xml:space="preserve">valsts īpašumā</w:t>
            </w:r>
            <w:r w:rsidR="00000000" w:rsidRPr="00000000" w:rsidDel="00000000">
              <w:rPr>
                <w:rtl w:val="0"/>
              </w:rPr>
              <w:t xml:space="preserve">. Attiecīgi tas paredz īpašuma, ne tikai valdījuma tiesību maiņu no vienas personas uz otru.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Ministru kabineta rīkojuma projektu un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Ministru kabineta rīkojuma projekta 4.punkta nepieciešamību iekļaušanai rīkojumā.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Pavilons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Zemes pārvaldības likuma 15. panta pirmo un otro daļu un 16. pantu, kā arī Meliorācijas likuma 3. un 5. pantu mainīt valdītāju šādiem nekustamajiem īpašumiem, nododot tos Zemkopības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un kadastra datiem nekustamā īpašuma (kadastra Nr. 7401 006 0969) sastāvā esošā zemes vienība ar kadastra apzīmējumu 7401 006 0970 un nekustamā īpašuma (kadastra Nr. 7494 015 0949) sastāvā esošā zemes vienība ar kadastra apzīmējumu 7494 015 0948) </w:t>
            </w:r>
            <w:r w:rsidR="00000000" w:rsidRPr="00000000" w:rsidDel="00000000">
              <w:rPr>
                <w:u w:val="single"/>
                <w:rtl w:val="0"/>
              </w:rPr>
              <w:t xml:space="preserve">uz likuma pamata jau ir valsts īpašumā</w:t>
            </w:r>
            <w:r w:rsidR="00000000" w:rsidRPr="00000000" w:rsidDel="00000000">
              <w:rPr>
                <w:rtl w:val="0"/>
              </w:rPr>
              <w:t xml:space="preserve">, līdz ar to nav skaidrs kādēļ minēto zemes vienību valdītāja maiņai tiek norādīta Publiskas personas mantas atsavināšanas likuma 42. panta otrā daļa un noteikts pienākums bez atlīdzības nodot atpakaļ Ogres novada pašvaldībai, ja nekustamie īpašumi netiks izmantoti valsts funkciju īstenošanai, kā arī, noteikts, ka nostiprinot īpašuma tiesības zemesgrāmatā, zemesgrāmatā izdarāmas atzīmes par īpašuma tiesību nostiprināšanu uz laiku, kamēr Zemkopības ministrija nodrošina šā rīkojuma 2.1. apakšpunktā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anotācijā norādīts, ka rīkojuma projekta būtība ir pārņemt Ogres novada pašvaldības tiesiskajā valdījumā esošos nekustamos īpašumus Zemkopības ministrijas valdījumā noteiktās valsts funkcijas izpildei, </w:t>
            </w:r>
            <w:r w:rsidR="00000000" w:rsidRPr="00000000" w:rsidDel="00000000">
              <w:rPr>
                <w:u w:val="single"/>
                <w:rtl w:val="0"/>
              </w:rPr>
              <w:t xml:space="preserve">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Arvis Pavilons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Meliorācijas likuma 19. pantā noteikts, ka valsts meliorācijas sistēmu un valsts nozīmes meliorācijas sistēmu būvniecību, uzturēšanu un ekspluatāciju nodrošina valsts sabiedrība ar ierobežotu atbildību “Zemkopības ministrijas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rīkojuma projektā norādītās zemes vienības un būve (būves kadastra apzīmējums 7401 006 0970 001) ietilpst valsts vai valsts nozīmes meliorācijas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Meliorācijas likuma 27.pantu Valsts meliorācijas sistēmas un valsts nozīmes meliorācijas sistēmas būvniecību, pārbūvi un atjaunošanu, ekspluatāciju un uzturēšanu finansē no šim nolūkam paredzētajiem valsts budžeta līdzekļiem. Saskaņā ar minētā likuma 28.pantu Pašvaldības meliorācijas sistēmas būvniecību, ekspluatāciju un uzturēšanu finansē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nav skaidrs, kādēļ Ogres novada pašvaldība nevar veikt būves (būves kadastra apzīmējums 7401 006 0970 001)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pie "Cita informācija" norādīts, ka Rīkojuma projektam nav ietekmes uz valsts budžetu, jo papildu līdzekļi no valsts budžeta nav nepieciešami un, ka nekustamo īpašumu tiesību nostiprināšana zemesgrāmatā uz valsts vārda Zemkopības ministrijas personā valsts sabiedrība ar ierobežotu atbildību “Zemkopības ministrijas nekustamie īpašumi” segs par saviem finanšu līdzekļiem. Lūdzam izvērtēt nepieciešamību papildināt minēto informāciju - vēršam uzmanību, ka no anotācijas 1.3. sadaļā norādītās informācijas secināms, ka arī ar rīkojuma projektā minēto nekustamo īpašumu uzturēšanu un būves (būves kadastra apzīmējums 7401 006 0970 001) atjaunošanu radīsies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23-TA-2791</w:t>
    </w:r>
    <w:r>
      <w:br/>
    </w:r>
    <w:r w:rsidR="00000000" w:rsidRPr="00000000" w:rsidDel="00000000">
      <w:rPr>
        <w:rtl w:val="0"/>
      </w:rPr>
      <w:t xml:space="preserve">Izdrukāts 01.12.2023. 15.39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23-TA-2791</w:t>
    </w:r>
    <w:r>
      <w:br/>
    </w:r>
    <w:r w:rsidR="00000000" w:rsidRPr="00000000" w:rsidDel="00000000">
      <w:rPr>
        <w:rtl w:val="0"/>
      </w:rPr>
      <w:t xml:space="preserve">Izdrukāts 01.12.2023. 15.39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Atzinumi_23-TA-2791.docx</dc:title>
</cp:coreProperties>
</file>

<file path=docProps/custom.xml><?xml version="1.0" encoding="utf-8"?>
<Properties xmlns="http://schemas.openxmlformats.org/officeDocument/2006/custom-properties" xmlns:vt="http://schemas.openxmlformats.org/officeDocument/2006/docPropsVTypes"/>
</file>