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31. jūlija noteikumos Nr. 532 "Kārtība, kādā valsts un pašvaldības izmanto pirmpirkuma tiesības valsts nozīmes civilās aviācijas lidlauka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2012. gada 31. jūlija noteikumos Nr. 532 "Kārtība, kādā valsts un pašvaldības izmanto pirmpirkuma tiesības valsts nozīmes civilās aviācijas lidlauka teritorijā" (Latvijas Vēstnesis, 2012, 121.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noteikumu projekta 1.9.punktā ietverto, ka kapitālsabiedrības lēmumu par pirmpirkuma tiesību izmantošanu nosūta pārdevējam </w:t>
            </w:r>
            <w:r w:rsidR="00000000" w:rsidRPr="00000000" w:rsidDel="00000000">
              <w:rPr>
                <w:u w:val="single"/>
                <w:rtl w:val="0"/>
              </w:rPr>
              <w:t xml:space="preserve">nekavējoties</w:t>
            </w:r>
            <w:r w:rsidR="00000000" w:rsidRPr="00000000" w:rsidDel="00000000">
              <w:rPr>
                <w:rtl w:val="0"/>
              </w:rPr>
              <w:t xml:space="preserve">. Ne no noteikumu projekta, ne arī arī noteikumu projekta anotācijā nav norādīts, ko nozīmē "nekavējoties"  - lēmums par pirmpirkuma tiesību izmantošanu tiek nosūtīts tajā pat dienā, kad lēmums ir pieņemts, vai nākamajā dienā, vai trīs dienu laikā? Līdz ar to rosinām noteikumu projekta noteikt konkrēti cik ilgā laikā kapitālsabiedrība nosūta lēmumu par pirmpirkuma tiesību izmantošanu, kā arī izvērtēt vai nav nepieciešams precizēt arī noteikumu 18.punkts.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Kapitālsabiedrības lēmumu par pirmpirkuma tiesību izmantošanu divu dienu laikā nosūta pārdevējam un attiecīgās administratīvās teritorijas zemesgrāmatu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2012. gada 31. jūlija noteikumos Nr. 532 "Kārtība, kādā valsts un pašvaldības izmanto pirmpirkuma tiesības valsts nozīmes civilās aviācijas lidlauka teritorijā" (Latvijas Vēstnesis, 2012, 121.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noteikumu projekta 1.8.apakšpunktu un nepieciešamību noteikt, ka gadījumā,  ja atsavināmais nekustamais īpašums nav nepieciešams lidlauka attīstībai, kapitālsabiedrība pieņem lēmumu par atteikumu izmantot pirmpirkuma tiesības </w:t>
            </w:r>
            <w:r w:rsidR="00000000" w:rsidRPr="00000000" w:rsidDel="00000000">
              <w:rPr>
                <w:u w:val="single"/>
                <w:rtl w:val="0"/>
              </w:rPr>
              <w:t xml:space="preserve">mēneša laikā</w:t>
            </w:r>
            <w:r w:rsidR="00000000" w:rsidRPr="00000000" w:rsidDel="00000000">
              <w:rPr>
                <w:rtl w:val="0"/>
              </w:rPr>
              <w:t xml:space="preserve">. Ministrijas ieskatā šādā gadījumā, lai nekavētu darījuma procesu, atteikums par pirmpirkuma tiesību izmantošanu būtu izsniedzams uzreiz, kad kapitālsabiedrība ir izvērtējusi atsavināmā nekustamā īpašuma nepieciešamību lidlauka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25-TA-394</w:t>
    </w:r>
    <w:r>
      <w:br/>
    </w:r>
    <w:r w:rsidR="00000000" w:rsidRPr="00000000" w:rsidDel="00000000">
      <w:rPr>
        <w:rtl w:val="0"/>
      </w:rPr>
      <w:t xml:space="preserve">Izdrukāts 17.03.2025.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25-TA-394</w:t>
    </w:r>
    <w:r>
      <w:br/>
    </w:r>
    <w:r w:rsidR="00000000" w:rsidRPr="00000000" w:rsidDel="00000000">
      <w:rPr>
        <w:rtl w:val="0"/>
      </w:rPr>
      <w:t xml:space="preserve">Izdrukāts 17.03.2025.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Atzinumi_25-TA-394.docx</dc:title>
</cp:coreProperties>
</file>

<file path=docProps/custom.xml><?xml version="1.0" encoding="utf-8"?>
<Properties xmlns="http://schemas.openxmlformats.org/officeDocument/2006/custom-properties" xmlns:vt="http://schemas.openxmlformats.org/officeDocument/2006/docPropsVTypes"/>
</file>