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Krimināllikuma spēkā stāšanās un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Zemkopības ministrijai sadarbībā ar Klimata un enerģētikas ministriju, Viedās administrācijas un reģionālās attīstības ministriju un Tieslietu ministriju līdz 2027.gada 1.janvārim pārskatīt likuma “Par Krimināllikuma spēkā stāšanās un piemērošanas kārtību” 1. pielikumu, lai pārskatītu un papildinātu kritērijus, pēc kuriem nosakāms apdraudējums vai ievērojams apdraudējums ar likumu aizsargātajām interesēm meža vides saglabāšanā.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protokollēmumā Zemkopības ministrijai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Zemkopības ministrijai sadarbībā ar Klimata un enerģētikas ministriju, Viedās administrācijas un reģionālās attīstības ministriju un Tieslietu ministriju līdz 2028.gada 1.janvārim pārskatīt likuma “Par Krimināllikuma spēkā stāšanās un piemērošanas kārtību” 1. pielikumu, lai pārskatītu un papildinātu kritērijus, pēc kuriem nosakāms apdraudējums vai ievērojams apdraudējums ar likumu aizsargātajām interesēm meža vides saglabāšanā, kā arī izstrādāt kritērijus ievērojama apjoma noteikšanai Krimināllikuma 109.</w:t>
            </w:r>
            <w:r w:rsidR="00000000" w:rsidRPr="00000000" w:rsidDel="00000000">
              <w:rPr>
                <w:vertAlign w:val="superscript"/>
                <w:rtl w:val="0"/>
              </w:rPr>
              <w:t xml:space="preserve">1</w:t>
            </w:r>
            <w:r w:rsidR="00000000" w:rsidRPr="00000000" w:rsidDel="00000000">
              <w:rPr>
                <w:rtl w:val="0"/>
              </w:rPr>
              <w:t xml:space="preserve"> pantā minētiem produktiem un būtiskā kaitējuma noteikšanai Krimināllikuma 98. un 115.</w:t>
            </w:r>
            <w:r w:rsidR="00000000" w:rsidRPr="00000000" w:rsidDel="00000000">
              <w:rPr>
                <w:vertAlign w:val="superscript"/>
                <w:rtl w:val="0"/>
              </w:rPr>
              <w:t xml:space="preserve">3</w:t>
            </w:r>
            <w:r w:rsidR="00000000" w:rsidRPr="00000000" w:rsidDel="00000000">
              <w:rPr>
                <w:rtl w:val="0"/>
              </w:rPr>
              <w:t xml:space="preserve"> pantā minētajām darbībām lauksaimniecībā.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25-TA-2351</w:t>
    </w:r>
    <w:r>
      <w:br/>
    </w:r>
    <w:r w:rsidR="00000000" w:rsidRPr="00000000" w:rsidDel="00000000">
      <w:rPr>
        <w:rtl w:val="0"/>
      </w:rPr>
      <w:t xml:space="preserve">Izdrukāts 22.12.2025. 20.51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25-TA-2351</w:t>
    </w:r>
    <w:r>
      <w:br/>
    </w:r>
    <w:r w:rsidR="00000000" w:rsidRPr="00000000" w:rsidDel="00000000">
      <w:rPr>
        <w:rtl w:val="0"/>
      </w:rPr>
      <w:t xml:space="preserve">Izdrukāts 22.12.2025. 20.51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Atzinumi_25-TA-2351.docx</dc:title>
</cp:coreProperties>
</file>

<file path=docProps/custom.xml><?xml version="1.0" encoding="utf-8"?>
<Properties xmlns="http://schemas.openxmlformats.org/officeDocument/2006/custom-properties" xmlns:vt="http://schemas.openxmlformats.org/officeDocument/2006/docPropsVTypes"/>
</file>