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  anotācijas 1.3. apakšsadaļas “Pašreizējā situācija, problēmas un risinājumi”  punktā “Problēmas apraksts”  8.lpp. otrajā rindkopā norādīto MK noteikumu Nr.409 datumu, to precizējot no 2023.gada 19.februāra uz 2023.gada 13.jūliju.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Grudinska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13.10.2025.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13.10.2025.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