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AA" w:rsidRDefault="007753AA" w:rsidP="007753AA">
      <w:pPr>
        <w:rPr>
          <w:color w:val="auto"/>
          <w:sz w:val="22"/>
          <w:szCs w:val="22"/>
        </w:rPr>
      </w:pPr>
      <w:r>
        <w:rPr>
          <w:b/>
          <w:bCs/>
        </w:rPr>
        <w:t>No:</w:t>
      </w:r>
      <w:r>
        <w:t xml:space="preserve"> Beatrise </w:t>
      </w:r>
      <w:proofErr w:type="spellStart"/>
      <w:r>
        <w:t>Suharževska</w:t>
      </w:r>
      <w:proofErr w:type="spellEnd"/>
      <w:r>
        <w:t xml:space="preserve"> &lt;</w:t>
      </w:r>
      <w:hyperlink r:id="rId6" w:history="1">
        <w:r>
          <w:rPr>
            <w:rStyle w:val="Hipersaite"/>
          </w:rPr>
          <w:t>Beatrise.Suharzevska@sam.gov.lv</w:t>
        </w:r>
      </w:hyperlink>
      <w:r>
        <w:t xml:space="preserve">&gt; </w:t>
      </w:r>
      <w:r>
        <w:br/>
      </w:r>
      <w:r>
        <w:rPr>
          <w:b/>
          <w:bCs/>
        </w:rPr>
        <w:t>Nosūtīts:</w:t>
      </w:r>
      <w:r>
        <w:t xml:space="preserve"> ceturtdiena, 2021. gada 5. augusts 16:04</w:t>
      </w:r>
      <w:r>
        <w:br/>
      </w:r>
      <w:r>
        <w:rPr>
          <w:b/>
          <w:bCs/>
        </w:rPr>
        <w:t>Kam:</w:t>
      </w:r>
      <w:r>
        <w:t xml:space="preserve"> TM KANCELEJA &lt;</w:t>
      </w:r>
      <w:hyperlink r:id="rId7" w:history="1">
        <w:r>
          <w:rPr>
            <w:rStyle w:val="Hipersaite"/>
          </w:rPr>
          <w:t>pasts@tm.gov.lv</w:t>
        </w:r>
      </w:hyperlink>
      <w:r>
        <w:t>&gt;</w:t>
      </w:r>
      <w:r>
        <w:br/>
      </w:r>
      <w:r>
        <w:rPr>
          <w:b/>
          <w:bCs/>
        </w:rPr>
        <w:t>Tēma:</w:t>
      </w:r>
      <w:r>
        <w:t xml:space="preserve"> Par likumprojektu "Grozījumi Apgrūtināto teritoriju informācijas sistēmas likumā" (VSS-301)</w:t>
      </w:r>
    </w:p>
    <w:p w:rsidR="007753AA" w:rsidRDefault="007753AA" w:rsidP="007753AA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925"/>
      </w:tblGrid>
      <w:tr w:rsidR="007753AA" w:rsidTr="007753AA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:rsidR="007753AA" w:rsidRDefault="007753AA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:rsidR="007753AA" w:rsidRDefault="007753AA">
            <w:pPr>
              <w:rPr>
                <w:rFonts w:ascii="Calibri" w:eastAsiaTheme="minorHAnsi" w:hAnsi="Calibri" w:cs="Calibri"/>
                <w:sz w:val="22"/>
                <w:szCs w:val="22"/>
              </w:rPr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:rsidR="007753AA" w:rsidRDefault="007753AA" w:rsidP="007753AA">
      <w:pPr>
        <w:pStyle w:val="Paraststmeklis"/>
        <w:rPr>
          <w:lang w:val="en-US"/>
        </w:rPr>
      </w:pPr>
      <w:r>
        <w:rPr>
          <w:lang w:val="en-US"/>
        </w:rPr>
        <w:t> </w:t>
      </w:r>
    </w:p>
    <w:p w:rsidR="007753AA" w:rsidRDefault="007753AA" w:rsidP="007753AA">
      <w:pPr>
        <w:rPr>
          <w:lang w:val="en-US"/>
        </w:rPr>
      </w:pPr>
      <w:r>
        <w:t xml:space="preserve">Labdien, </w:t>
      </w:r>
    </w:p>
    <w:p w:rsidR="007753AA" w:rsidRDefault="007753AA" w:rsidP="007753AA">
      <w:pPr>
        <w:rPr>
          <w:lang w:val="en-US"/>
        </w:rPr>
      </w:pPr>
      <w:r>
        <w:t> </w:t>
      </w:r>
    </w:p>
    <w:p w:rsidR="007753AA" w:rsidRDefault="007753AA" w:rsidP="007753AA">
      <w:pPr>
        <w:rPr>
          <w:lang w:val="en-US"/>
        </w:rPr>
      </w:pPr>
      <w:r>
        <w:t xml:space="preserve">Satiksmes ministrija ir izvērtējusi Tieslietu ministrijas sagatavoto likumprojektu "Grozījumi Apgrūtināto teritoriju informācijas sistēmas likumā" (VSS-301) un saskaņo to bez iebildumiem. </w:t>
      </w:r>
    </w:p>
    <w:p w:rsidR="007753AA" w:rsidRDefault="007753AA" w:rsidP="007753AA">
      <w:pPr>
        <w:rPr>
          <w:lang w:val="en-US"/>
        </w:rPr>
      </w:pPr>
      <w:r>
        <w:t> </w:t>
      </w:r>
    </w:p>
    <w:p w:rsidR="007753AA" w:rsidRDefault="007753AA" w:rsidP="007753AA">
      <w:pPr>
        <w:rPr>
          <w:lang w:val="en-US"/>
        </w:rPr>
      </w:pPr>
      <w:r>
        <w:rPr>
          <w:rFonts w:ascii="Verdana" w:hAnsi="Verdana"/>
          <w:sz w:val="20"/>
          <w:szCs w:val="20"/>
          <w:lang w:val="en-US"/>
        </w:rPr>
        <w:t> </w:t>
      </w:r>
    </w:p>
    <w:p w:rsidR="007753AA" w:rsidRDefault="007753AA" w:rsidP="007753AA">
      <w:pPr>
        <w:rPr>
          <w:lang w:val="en-US"/>
        </w:rPr>
      </w:pPr>
      <w:r>
        <w:rPr>
          <w:noProof/>
        </w:rPr>
        <w:drawing>
          <wp:anchor distT="0" distB="0" distL="91440" distR="9144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19250" cy="1619250"/>
            <wp:effectExtent l="0" t="0" r="0" b="0"/>
            <wp:wrapSquare wrapText="bothSides"/>
            <wp:docPr id="1" name="Attēls 1" descr="signature_1706317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 descr="signature_17063176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Verdana" w:hAnsi="Verdana"/>
          <w:sz w:val="20"/>
          <w:szCs w:val="20"/>
          <w:lang w:val="en-US"/>
        </w:rPr>
        <w:t>Ar</w:t>
      </w:r>
      <w:proofErr w:type="spellEnd"/>
      <w:r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val="en-US"/>
        </w:rPr>
        <w:t>cieņu</w:t>
      </w:r>
      <w:proofErr w:type="spellEnd"/>
      <w:r>
        <w:rPr>
          <w:rFonts w:ascii="Verdana" w:hAnsi="Verdana"/>
          <w:sz w:val="20"/>
          <w:szCs w:val="20"/>
          <w:lang w:val="en-US"/>
        </w:rPr>
        <w:t>,</w:t>
      </w:r>
    </w:p>
    <w:p w:rsidR="007753AA" w:rsidRDefault="007753AA" w:rsidP="007753AA">
      <w:pPr>
        <w:rPr>
          <w:lang w:val="en-US"/>
        </w:rPr>
      </w:pPr>
      <w:r>
        <w:rPr>
          <w:rFonts w:ascii="Verdana" w:hAnsi="Verdana"/>
          <w:sz w:val="20"/>
          <w:szCs w:val="20"/>
          <w:lang w:val="en-US"/>
        </w:rPr>
        <w:t> </w:t>
      </w:r>
    </w:p>
    <w:p w:rsidR="007753AA" w:rsidRDefault="007753AA" w:rsidP="007753AA">
      <w:pPr>
        <w:rPr>
          <w:lang w:val="en-US"/>
        </w:rPr>
      </w:pPr>
      <w:r>
        <w:rPr>
          <w:rFonts w:ascii="Verdana" w:hAnsi="Verdana"/>
          <w:b/>
          <w:bCs/>
          <w:sz w:val="20"/>
          <w:szCs w:val="20"/>
        </w:rPr>
        <w:t xml:space="preserve">Beatrise </w:t>
      </w:r>
      <w:proofErr w:type="spellStart"/>
      <w:r>
        <w:rPr>
          <w:rFonts w:ascii="Verdana" w:hAnsi="Verdana"/>
          <w:b/>
          <w:bCs/>
          <w:sz w:val="20"/>
          <w:szCs w:val="20"/>
        </w:rPr>
        <w:t>Suharževska</w:t>
      </w:r>
      <w:proofErr w:type="spellEnd"/>
    </w:p>
    <w:p w:rsidR="007753AA" w:rsidRDefault="007753AA" w:rsidP="007753AA">
      <w:pPr>
        <w:rPr>
          <w:lang w:val="en-US"/>
        </w:rPr>
      </w:pPr>
      <w:proofErr w:type="spellStart"/>
      <w:r>
        <w:rPr>
          <w:rFonts w:ascii="Verdana" w:hAnsi="Verdana"/>
          <w:sz w:val="20"/>
          <w:szCs w:val="20"/>
          <w:lang w:val="en-US"/>
        </w:rPr>
        <w:t>Satiksmes</w:t>
      </w:r>
      <w:proofErr w:type="spellEnd"/>
      <w:r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val="en-US"/>
        </w:rPr>
        <w:t>ministrijas</w:t>
      </w:r>
      <w:proofErr w:type="spellEnd"/>
    </w:p>
    <w:p w:rsidR="007753AA" w:rsidRDefault="007753AA" w:rsidP="007753AA">
      <w:pPr>
        <w:rPr>
          <w:lang w:val="en-US"/>
        </w:rPr>
      </w:pPr>
      <w:proofErr w:type="spellStart"/>
      <w:r>
        <w:rPr>
          <w:rFonts w:ascii="Verdana" w:hAnsi="Verdana"/>
          <w:sz w:val="20"/>
          <w:szCs w:val="20"/>
          <w:lang w:val="en-US"/>
        </w:rPr>
        <w:t>Juridiskā</w:t>
      </w:r>
      <w:proofErr w:type="spellEnd"/>
      <w:r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val="en-US"/>
        </w:rPr>
        <w:t>departamenta</w:t>
      </w:r>
      <w:proofErr w:type="spellEnd"/>
    </w:p>
    <w:p w:rsidR="007753AA" w:rsidRDefault="007753AA" w:rsidP="007753AA">
      <w:pPr>
        <w:rPr>
          <w:lang w:val="en-US"/>
        </w:rPr>
      </w:pPr>
      <w:proofErr w:type="spellStart"/>
      <w:r>
        <w:rPr>
          <w:rFonts w:ascii="Verdana" w:hAnsi="Verdana"/>
          <w:sz w:val="20"/>
          <w:szCs w:val="20"/>
          <w:lang w:val="en-US"/>
        </w:rPr>
        <w:t>Tiesību</w:t>
      </w:r>
      <w:proofErr w:type="spellEnd"/>
      <w:r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val="en-US"/>
        </w:rPr>
        <w:t>aktu</w:t>
      </w:r>
      <w:proofErr w:type="spellEnd"/>
      <w:r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val="en-US"/>
        </w:rPr>
        <w:t>nodaļas</w:t>
      </w:r>
      <w:proofErr w:type="spellEnd"/>
      <w:r>
        <w:rPr>
          <w:rFonts w:ascii="Verdana" w:hAnsi="Verdana"/>
          <w:sz w:val="20"/>
          <w:szCs w:val="20"/>
          <w:lang w:val="en-US"/>
        </w:rPr>
        <w:t xml:space="preserve"> </w:t>
      </w:r>
      <w:r>
        <w:rPr>
          <w:rFonts w:ascii="Verdana" w:hAnsi="Verdana"/>
          <w:sz w:val="20"/>
          <w:szCs w:val="20"/>
        </w:rPr>
        <w:t>juriskonsulte</w:t>
      </w:r>
    </w:p>
    <w:p w:rsidR="007753AA" w:rsidRDefault="007753AA" w:rsidP="007753AA">
      <w:pPr>
        <w:rPr>
          <w:lang w:val="en-US"/>
        </w:rPr>
      </w:pPr>
      <w:proofErr w:type="spellStart"/>
      <w:r>
        <w:rPr>
          <w:rFonts w:ascii="Verdana" w:hAnsi="Verdana"/>
          <w:sz w:val="20"/>
          <w:szCs w:val="20"/>
          <w:lang w:val="en-US"/>
        </w:rPr>
        <w:t>Tālrunis</w:t>
      </w:r>
      <w:proofErr w:type="spellEnd"/>
      <w:r>
        <w:rPr>
          <w:rFonts w:ascii="Verdana" w:hAnsi="Verdana"/>
          <w:sz w:val="20"/>
          <w:szCs w:val="20"/>
          <w:lang w:val="en-US"/>
        </w:rPr>
        <w:t>: +371 67028</w:t>
      </w:r>
      <w:r>
        <w:rPr>
          <w:rFonts w:ascii="Verdana" w:hAnsi="Verdana"/>
          <w:sz w:val="20"/>
          <w:szCs w:val="20"/>
        </w:rPr>
        <w:t>253</w:t>
      </w:r>
    </w:p>
    <w:p w:rsidR="007753AA" w:rsidRDefault="007753AA" w:rsidP="007753AA">
      <w:pPr>
        <w:rPr>
          <w:lang w:val="en-US"/>
        </w:rPr>
      </w:pPr>
      <w:r>
        <w:rPr>
          <w:rFonts w:ascii="Verdana" w:hAnsi="Verdana"/>
          <w:sz w:val="20"/>
          <w:szCs w:val="20"/>
          <w:lang w:val="en-US"/>
        </w:rPr>
        <w:t>E</w:t>
      </w: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  <w:lang w:val="en-US"/>
        </w:rPr>
        <w:t>pasts: </w:t>
      </w:r>
      <w:hyperlink r:id="rId9" w:history="1">
        <w:r>
          <w:rPr>
            <w:rStyle w:val="Hipersaite"/>
            <w:rFonts w:ascii="Verdana" w:hAnsi="Verdana"/>
            <w:sz w:val="20"/>
            <w:szCs w:val="20"/>
          </w:rPr>
          <w:t>beatrise.suharzevska@sam.gov.lv</w:t>
        </w:r>
      </w:hyperlink>
      <w:r>
        <w:rPr>
          <w:rFonts w:ascii="Verdana" w:hAnsi="Verdana"/>
          <w:sz w:val="20"/>
          <w:szCs w:val="20"/>
        </w:rPr>
        <w:t xml:space="preserve">  </w:t>
      </w:r>
    </w:p>
    <w:p w:rsidR="007753AA" w:rsidRDefault="007753AA" w:rsidP="007753AA">
      <w:pPr>
        <w:rPr>
          <w:lang w:val="en-US"/>
        </w:rPr>
      </w:pPr>
      <w:hyperlink r:id="rId10" w:tooltip="http://www.sam.gov.lv/" w:history="1">
        <w:r>
          <w:rPr>
            <w:rStyle w:val="Hipersaite"/>
            <w:rFonts w:ascii="Verdana" w:hAnsi="Verdana"/>
            <w:sz w:val="20"/>
            <w:szCs w:val="20"/>
            <w:lang w:val="en-US"/>
          </w:rPr>
          <w:t>www.sam.gov.lv</w:t>
        </w:r>
      </w:hyperlink>
    </w:p>
    <w:p w:rsidR="007753AA" w:rsidRDefault="007753AA" w:rsidP="007753AA">
      <w:pPr>
        <w:rPr>
          <w:lang w:val="en-US"/>
        </w:rPr>
      </w:pPr>
      <w:r>
        <w:t> </w:t>
      </w:r>
    </w:p>
    <w:p w:rsidR="007753AA" w:rsidRDefault="007753AA" w:rsidP="007753AA">
      <w:pPr>
        <w:rPr>
          <w:rFonts w:eastAsia="Times New Roman"/>
        </w:rPr>
      </w:pPr>
    </w:p>
    <w:p w:rsidR="007753AA" w:rsidRDefault="007753AA" w:rsidP="007753AA">
      <w:pPr>
        <w:rPr>
          <w:rFonts w:ascii="Arial" w:eastAsia="Times New Roman" w:hAnsi="Arial" w:cs="Arial"/>
          <w:b/>
          <w:bCs/>
          <w:i/>
          <w:iCs/>
          <w:color w:val="002060"/>
        </w:rPr>
      </w:pPr>
      <w:r>
        <w:rPr>
          <w:rFonts w:ascii="Arial" w:eastAsia="Times New Roman" w:hAnsi="Arial" w:cs="Arial"/>
          <w:b/>
          <w:bCs/>
          <w:i/>
          <w:iCs/>
          <w:color w:val="002060"/>
        </w:rPr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p w:rsidR="004A78A1" w:rsidRPr="007753AA" w:rsidRDefault="004A78A1" w:rsidP="007753AA">
      <w:bookmarkStart w:id="0" w:name="_GoBack"/>
      <w:bookmarkEnd w:id="0"/>
    </w:p>
    <w:sectPr w:rsidR="004A78A1" w:rsidRPr="007753AA" w:rsidSect="007A3E2C">
      <w:footerReference w:type="default" r:id="rId11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9B1" w:rsidRDefault="001C69B1" w:rsidP="001E44AE">
      <w:r>
        <w:separator/>
      </w:r>
    </w:p>
  </w:endnote>
  <w:endnote w:type="continuationSeparator" w:id="0">
    <w:p w:rsidR="001C69B1" w:rsidRDefault="001C69B1" w:rsidP="001E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8B9" w:rsidRPr="00601D68" w:rsidRDefault="00601D68" w:rsidP="00601D68">
    <w:pPr>
      <w:tabs>
        <w:tab w:val="center" w:pos="4153"/>
        <w:tab w:val="right" w:pos="8306"/>
      </w:tabs>
    </w:pPr>
    <w:r w:rsidRPr="00601D68">
      <w:rPr>
        <w:rFonts w:eastAsia="Times New Roman"/>
        <w:color w:val="auto"/>
        <w:sz w:val="20"/>
        <w:szCs w:val="20"/>
      </w:rPr>
      <w:fldChar w:fldCharType="begin"/>
    </w:r>
    <w:r w:rsidRPr="00601D68">
      <w:rPr>
        <w:rFonts w:eastAsia="Times New Roman"/>
        <w:color w:val="auto"/>
        <w:sz w:val="20"/>
        <w:szCs w:val="20"/>
      </w:rPr>
      <w:instrText xml:space="preserve"> FILENAME   \* MERGEFORMAT </w:instrText>
    </w:r>
    <w:r w:rsidRPr="00601D68">
      <w:rPr>
        <w:rFonts w:eastAsia="Times New Roman"/>
        <w:color w:val="auto"/>
        <w:sz w:val="20"/>
        <w:szCs w:val="20"/>
      </w:rPr>
      <w:fldChar w:fldCharType="separate"/>
    </w:r>
    <w:r w:rsidR="003B78B5">
      <w:rPr>
        <w:rFonts w:eastAsia="Times New Roman"/>
        <w:noProof/>
        <w:color w:val="auto"/>
        <w:sz w:val="20"/>
        <w:szCs w:val="20"/>
      </w:rPr>
      <w:t>SAMatz_050821_ATIS</w:t>
    </w:r>
    <w:r w:rsidRPr="00601D68">
      <w:rPr>
        <w:rFonts w:eastAsia="Times New Roman"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9B1" w:rsidRDefault="001C69B1" w:rsidP="001E44AE">
      <w:r>
        <w:separator/>
      </w:r>
    </w:p>
  </w:footnote>
  <w:footnote w:type="continuationSeparator" w:id="0">
    <w:p w:rsidR="001C69B1" w:rsidRDefault="001C69B1" w:rsidP="001E44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4AE"/>
    <w:rsid w:val="000228B9"/>
    <w:rsid w:val="0006693E"/>
    <w:rsid w:val="000A0320"/>
    <w:rsid w:val="000D6900"/>
    <w:rsid w:val="000D6A17"/>
    <w:rsid w:val="000E00F2"/>
    <w:rsid w:val="001061E7"/>
    <w:rsid w:val="0016666C"/>
    <w:rsid w:val="00180C4D"/>
    <w:rsid w:val="001B314D"/>
    <w:rsid w:val="001C69B1"/>
    <w:rsid w:val="001E44AE"/>
    <w:rsid w:val="002F7A7D"/>
    <w:rsid w:val="00337A1C"/>
    <w:rsid w:val="00384BCB"/>
    <w:rsid w:val="003A22B5"/>
    <w:rsid w:val="003B78B5"/>
    <w:rsid w:val="004115DA"/>
    <w:rsid w:val="004955B6"/>
    <w:rsid w:val="004A78A1"/>
    <w:rsid w:val="004B5D16"/>
    <w:rsid w:val="00524A49"/>
    <w:rsid w:val="005B0AA1"/>
    <w:rsid w:val="00601D68"/>
    <w:rsid w:val="0061543E"/>
    <w:rsid w:val="00656DE1"/>
    <w:rsid w:val="00693611"/>
    <w:rsid w:val="006A4F03"/>
    <w:rsid w:val="007175C0"/>
    <w:rsid w:val="007316AC"/>
    <w:rsid w:val="00753200"/>
    <w:rsid w:val="0075501F"/>
    <w:rsid w:val="007753AA"/>
    <w:rsid w:val="007A3E2C"/>
    <w:rsid w:val="007B298E"/>
    <w:rsid w:val="007C022A"/>
    <w:rsid w:val="008A09BE"/>
    <w:rsid w:val="008A2571"/>
    <w:rsid w:val="00960A0D"/>
    <w:rsid w:val="00A00923"/>
    <w:rsid w:val="00A10F03"/>
    <w:rsid w:val="00A876AB"/>
    <w:rsid w:val="00B261B0"/>
    <w:rsid w:val="00B4420E"/>
    <w:rsid w:val="00BE6C7F"/>
    <w:rsid w:val="00BF68B4"/>
    <w:rsid w:val="00BF7DBE"/>
    <w:rsid w:val="00C34409"/>
    <w:rsid w:val="00CA25F3"/>
    <w:rsid w:val="00CC07D4"/>
    <w:rsid w:val="00CC0F64"/>
    <w:rsid w:val="00CF49A6"/>
    <w:rsid w:val="00D46E54"/>
    <w:rsid w:val="00D94671"/>
    <w:rsid w:val="00DC0FD9"/>
    <w:rsid w:val="00E037F4"/>
    <w:rsid w:val="00E205F4"/>
    <w:rsid w:val="00EA2D4C"/>
    <w:rsid w:val="00EC3D75"/>
    <w:rsid w:val="00EC46C2"/>
    <w:rsid w:val="00ED1631"/>
    <w:rsid w:val="00F52628"/>
    <w:rsid w:val="00F65577"/>
    <w:rsid w:val="00F9105E"/>
    <w:rsid w:val="00FB2A8D"/>
    <w:rsid w:val="00FB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8D6D6B54-F73E-4932-8961-10D7CE9E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E44AE"/>
    <w:rPr>
      <w:rFonts w:ascii="Times New Roman" w:hAnsi="Times New Roman"/>
      <w:color w:val="000000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semiHidden/>
    <w:unhideWhenUsed/>
    <w:rsid w:val="001E44AE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1E44AE"/>
    <w:pPr>
      <w:spacing w:before="100" w:beforeAutospacing="1" w:after="100" w:afterAutospacing="1"/>
    </w:pPr>
  </w:style>
  <w:style w:type="character" w:customStyle="1" w:styleId="VienkrstekstsRakstz">
    <w:name w:val="Vienkāršs teksts Rakstz."/>
    <w:link w:val="Vienkrsteksts"/>
    <w:uiPriority w:val="99"/>
    <w:semiHidden/>
    <w:rsid w:val="001E44AE"/>
    <w:rPr>
      <w:rFonts w:ascii="Times New Roman" w:hAnsi="Times New Roman" w:cs="Times New Roman"/>
      <w:color w:val="000000"/>
      <w:sz w:val="24"/>
      <w:szCs w:val="24"/>
      <w:lang w:eastAsia="lv-LV"/>
    </w:rPr>
  </w:style>
  <w:style w:type="character" w:styleId="Izteiksmgs">
    <w:name w:val="Strong"/>
    <w:uiPriority w:val="22"/>
    <w:qFormat/>
    <w:rsid w:val="001E44AE"/>
    <w:rPr>
      <w:b/>
      <w:bCs/>
    </w:rPr>
  </w:style>
  <w:style w:type="paragraph" w:styleId="Galvene">
    <w:name w:val="header"/>
    <w:basedOn w:val="Parasts"/>
    <w:link w:val="GalveneRakstz"/>
    <w:uiPriority w:val="99"/>
    <w:unhideWhenUsed/>
    <w:rsid w:val="001E44AE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1E44AE"/>
    <w:rPr>
      <w:rFonts w:ascii="Times New Roman" w:hAnsi="Times New Roman" w:cs="Times New Roman"/>
      <w:color w:val="000000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E44AE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1E44AE"/>
    <w:rPr>
      <w:rFonts w:ascii="Times New Roman" w:hAnsi="Times New Roman" w:cs="Times New Roman"/>
      <w:color w:val="00000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E44AE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E44AE"/>
    <w:rPr>
      <w:rFonts w:ascii="Tahoma" w:hAnsi="Tahoma" w:cs="Tahoma"/>
      <w:color w:val="000000"/>
      <w:sz w:val="16"/>
      <w:szCs w:val="16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5B0AA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5B0AA1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5B0AA1"/>
    <w:rPr>
      <w:rFonts w:ascii="Times New Roman" w:hAnsi="Times New Roman"/>
      <w:color w:val="00000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B0AA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B0AA1"/>
    <w:rPr>
      <w:rFonts w:ascii="Times New Roman" w:hAnsi="Times New Roman"/>
      <w:b/>
      <w:bCs/>
      <w:color w:val="000000"/>
    </w:rPr>
  </w:style>
  <w:style w:type="paragraph" w:styleId="Paraststmeklis">
    <w:name w:val="Normal (Web)"/>
    <w:basedOn w:val="Parasts"/>
    <w:uiPriority w:val="99"/>
    <w:semiHidden/>
    <w:unhideWhenUsed/>
    <w:rsid w:val="002F7A7D"/>
    <w:pPr>
      <w:spacing w:before="100" w:beforeAutospacing="1" w:after="100" w:afterAutospacing="1"/>
    </w:pPr>
    <w:rPr>
      <w:rFonts w:ascii="Calibri" w:eastAsiaTheme="minorHAnsi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asts@t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eatrise.Suharzevska@sa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sam.gov.lv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eatrise.suharzevska@sa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Ministru kabineta noteikumu projekts „Nekustamā īpašuma valsts kadastra informācijas pieprasīšanas un izsniegšanas kārtība”</vt:lpstr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Atzinums par projektu</dc:subject>
  <dc:creator>Kristaps Tralmaks</dc:creator>
  <cp:lastModifiedBy>Kristaps Tralmaks</cp:lastModifiedBy>
  <cp:revision>3</cp:revision>
  <dcterms:created xsi:type="dcterms:W3CDTF">2021-09-14T12:25:00Z</dcterms:created>
  <dcterms:modified xsi:type="dcterms:W3CDTF">2021-09-14T12:25:00Z</dcterms:modified>
</cp:coreProperties>
</file>