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iestāžu akreditācijas un izglītības iestāžu vadītāju profesionālās darbības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"Tiesību akta projekta ietekme uz valsts budžetu un pašvaldību budžetiem" 6.punkta "Detalizēts ieņēmumu un izdevumu aprēķins" aprēķinos iekļautajiem rādītājiem pievienot mērvienības.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3.sadaļā "Tiesību akta projekta ietekme uz valsts budžetu un pašvaldību budžetiem" nav saprotams, kā veidojas sadaļā "Turpmākie trīs gadi (</w:t>
            </w:r>
            <w:r w:rsidR="00000000" w:rsidRPr="00000000" w:rsidDel="00000000">
              <w:rPr>
                <w:i w:val="1"/>
                <w:rtl w:val="0"/>
              </w:rPr>
              <w:t xml:space="preserve">euro</w:t>
            </w:r>
            <w:r w:rsidR="00000000" w:rsidRPr="00000000" w:rsidDel="00000000">
              <w:rPr>
                <w:rtl w:val="0"/>
              </w:rPr>
              <w:t xml:space="preserve">)" kolonnu Nr. 5.,7., un 8. apakšpunktos 1., 1.1., un 2., 2.1 norādītās summas. Attiecīgi lūdzam 6.punktā norādītos aprēķinus papildināt ar skaidrojumu par izmaiņām un uz kādām prognozēm balstīts aprēķinātais ieņēmumu pieaugums/samazinājums.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7.5. apakšpunktā sniegto informāciju, ka Izglītības iestāžu akreditācija un izglītības iestāžu vadītāju profesionālās darbības novērtēšana tiks nodrošināta esošo personālresursu un pašu ieņēmumu ietvaros, lūdzam papildināt anotācijas 3.sadaļas apakšsadaļu "Cita informācija" ar informāciju, ka noteikumu projekts tiks īstenots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23-TA-2201</w:t>
    </w:r>
    <w:r>
      <w:br/>
    </w:r>
    <w:r w:rsidR="00000000" w:rsidRPr="00000000" w:rsidDel="00000000">
      <w:rPr>
        <w:rtl w:val="0"/>
      </w:rPr>
      <w:t xml:space="preserve">Izdrukāts 24.10.2023. 09.29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23-TA-2201</w:t>
    </w:r>
    <w:r>
      <w:br/>
    </w:r>
    <w:r w:rsidR="00000000" w:rsidRPr="00000000" w:rsidDel="00000000">
      <w:rPr>
        <w:rtl w:val="0"/>
      </w:rPr>
      <w:t xml:space="preserve">Izdrukāts 24.10.2023. 09.29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Atzinumi_23-TA-2201.docx</dc:title>
</cp:coreProperties>
</file>

<file path=docProps/custom.xml><?xml version="1.0" encoding="utf-8"?>
<Properties xmlns="http://schemas.openxmlformats.org/officeDocument/2006/custom-properties" xmlns:vt="http://schemas.openxmlformats.org/officeDocument/2006/docPropsVTypes"/>
</file>