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868"/>
      </w:tblGrid>
      <w:tr w:rsidR="00C6250E" w:rsidRPr="009012E8" w14:paraId="29DFBC8B" w14:textId="77777777" w:rsidTr="00DE4345">
        <w:trPr>
          <w:trHeight w:val="423"/>
        </w:trPr>
        <w:tc>
          <w:tcPr>
            <w:tcW w:w="675" w:type="dxa"/>
          </w:tcPr>
          <w:p w14:paraId="3F86758F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2458C4AB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12.08.2020</w:t>
            </w:r>
          </w:p>
        </w:tc>
        <w:tc>
          <w:tcPr>
            <w:tcW w:w="426" w:type="dxa"/>
          </w:tcPr>
          <w:p w14:paraId="7C7DA62A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7B5C957C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03-03/125</w:t>
            </w:r>
          </w:p>
        </w:tc>
      </w:tr>
      <w:tr w:rsidR="00C6250E" w:rsidRPr="009012E8" w14:paraId="52FD79C4" w14:textId="77777777" w:rsidTr="00DE4345">
        <w:trPr>
          <w:trHeight w:val="423"/>
        </w:trPr>
        <w:tc>
          <w:tcPr>
            <w:tcW w:w="675" w:type="dxa"/>
          </w:tcPr>
          <w:p w14:paraId="0750FC23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8E583CF" w14:textId="71106370" w:rsidR="00C6250E" w:rsidRPr="009012E8" w:rsidRDefault="000F0063" w:rsidP="00B874E2">
            <w:pPr>
              <w:pBdr>
                <w:bottom w:val="single" w:sz="4" w:space="1" w:color="auto"/>
              </w:pBdr>
            </w:pPr>
            <w:r>
              <w:t>30</w:t>
            </w:r>
            <w:r w:rsidR="008A67F3">
              <w:t>.0</w:t>
            </w:r>
            <w:r>
              <w:t>7</w:t>
            </w:r>
            <w:r w:rsidR="008A67F3">
              <w:t>.20</w:t>
            </w:r>
            <w:r w:rsidR="00822D37">
              <w:t>20</w:t>
            </w:r>
            <w:r w:rsidR="008A67F3">
              <w:t>.</w:t>
            </w:r>
          </w:p>
        </w:tc>
        <w:tc>
          <w:tcPr>
            <w:tcW w:w="426" w:type="dxa"/>
          </w:tcPr>
          <w:p w14:paraId="27FE85C6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868" w:type="dxa"/>
          </w:tcPr>
          <w:p w14:paraId="6A5ED425" w14:textId="071D9225" w:rsidR="00C6250E" w:rsidRPr="009012E8" w:rsidRDefault="008A67F3" w:rsidP="00B874E2">
            <w:pPr>
              <w:pBdr>
                <w:bottom w:val="single" w:sz="4" w:space="1" w:color="auto"/>
              </w:pBdr>
            </w:pPr>
            <w:r>
              <w:t>VSS-</w:t>
            </w:r>
            <w:r w:rsidR="000F0063">
              <w:t>6</w:t>
            </w:r>
            <w:r w:rsidR="005577B8">
              <w:t>53</w:t>
            </w:r>
            <w:r>
              <w:t xml:space="preserve"> prot. Nr.</w:t>
            </w:r>
            <w:r w:rsidR="00822D37">
              <w:t>3</w:t>
            </w:r>
            <w:r w:rsidR="000F0063">
              <w:t>0</w:t>
            </w:r>
            <w:r>
              <w:t xml:space="preserve">, </w:t>
            </w:r>
            <w:r w:rsidR="005577B8">
              <w:t>4</w:t>
            </w:r>
            <w:r w:rsidRPr="008A67F3">
              <w:t xml:space="preserve">.§     </w:t>
            </w:r>
          </w:p>
        </w:tc>
      </w:tr>
    </w:tbl>
    <w:p w14:paraId="61352460" w14:textId="77777777" w:rsidR="00C6250E" w:rsidRPr="009012E8" w:rsidRDefault="00C6250E" w:rsidP="00F85B8C">
      <w:pPr>
        <w:pStyle w:val="Header"/>
      </w:pPr>
    </w:p>
    <w:p w14:paraId="4EC15E5A" w14:textId="77777777" w:rsidR="00632E67" w:rsidRPr="009012E8" w:rsidRDefault="00632E67" w:rsidP="00632E67">
      <w:pPr>
        <w:jc w:val="both"/>
      </w:pPr>
    </w:p>
    <w:p w14:paraId="6B4D769D" w14:textId="77777777" w:rsidR="008A67F3" w:rsidRDefault="008A67F3" w:rsidP="008A67F3">
      <w:pPr>
        <w:jc w:val="both"/>
      </w:pPr>
      <w:r>
        <w:t xml:space="preserve">                         </w:t>
      </w:r>
    </w:p>
    <w:p w14:paraId="5A18CC27" w14:textId="1424E740" w:rsidR="008A67F3" w:rsidRDefault="005577B8" w:rsidP="00E929E0">
      <w:pPr>
        <w:jc w:val="right"/>
      </w:pPr>
      <w:r w:rsidRPr="005577B8">
        <w:t xml:space="preserve">Ekonomikas </w:t>
      </w:r>
      <w:r w:rsidR="008A67F3" w:rsidRPr="008A67F3">
        <w:t>ministrijai</w:t>
      </w:r>
    </w:p>
    <w:p w14:paraId="77F60D48" w14:textId="378967D1" w:rsidR="008A67F3" w:rsidRDefault="008A67F3" w:rsidP="00F33F8D">
      <w:pPr>
        <w:spacing w:after="0" w:line="240" w:lineRule="auto"/>
        <w:ind w:right="4689"/>
        <w:jc w:val="both"/>
      </w:pPr>
      <w:r>
        <w:t xml:space="preserve">Par </w:t>
      </w:r>
      <w:r w:rsidR="00E40FC6">
        <w:t>Ministru kabineta n</w:t>
      </w:r>
      <w:r w:rsidR="00E40FC6" w:rsidRPr="00E40FC6">
        <w:t>oteikumu projekt</w:t>
      </w:r>
      <w:r w:rsidR="00E40FC6">
        <w:t>u</w:t>
      </w:r>
      <w:r w:rsidR="00E40FC6" w:rsidRPr="00E40FC6">
        <w:t xml:space="preserve"> </w:t>
      </w:r>
      <w:r w:rsidR="00E40FC6">
        <w:t>“</w:t>
      </w:r>
      <w:r w:rsidR="00E40FC6" w:rsidRPr="00E40FC6">
        <w:t xml:space="preserve">Grozījumi Ministru kabineta 2014.gada 14.oktobra noteikumos Nr.631 </w:t>
      </w:r>
      <w:r w:rsidR="00E40FC6">
        <w:t>“</w:t>
      </w:r>
      <w:r w:rsidR="00E40FC6" w:rsidRPr="00E40FC6">
        <w:t>Latvijas Republikas iekšējo jūras ūdeņu, teritoriālās jūras un ekskluzīvās ekonomiskās zonas būvju būvnoteikumi</w:t>
      </w:r>
      <w:r w:rsidR="00E40FC6">
        <w:t>”</w:t>
      </w:r>
      <w:r w:rsidR="00E929E0">
        <w:t>”</w:t>
      </w:r>
    </w:p>
    <w:p w14:paraId="657CBF7F" w14:textId="6F7EA658" w:rsidR="00EC721E" w:rsidRDefault="00EC721E" w:rsidP="00EC721E">
      <w:pPr>
        <w:spacing w:after="0" w:line="240" w:lineRule="auto"/>
        <w:ind w:right="4689"/>
        <w:jc w:val="both"/>
      </w:pPr>
    </w:p>
    <w:p w14:paraId="3568866E" w14:textId="5BA76DB4" w:rsidR="008A67F3" w:rsidRDefault="008A67F3" w:rsidP="008A67F3">
      <w:pPr>
        <w:spacing w:after="0" w:line="240" w:lineRule="auto"/>
        <w:ind w:firstLine="720"/>
        <w:jc w:val="both"/>
      </w:pPr>
      <w:r w:rsidRPr="008A67F3">
        <w:t>Satiksmes ministrija ir izvērtējusi</w:t>
      </w:r>
      <w:r w:rsidRPr="008A67F3">
        <w:rPr>
          <w:rFonts w:ascii="Calibri" w:hAnsi="Calibri"/>
          <w:sz w:val="22"/>
          <w:szCs w:val="22"/>
          <w:lang w:eastAsia="en-US"/>
        </w:rPr>
        <w:t xml:space="preserve"> </w:t>
      </w:r>
      <w:r w:rsidR="005577B8" w:rsidRPr="005577B8">
        <w:t>Ekonomikas</w:t>
      </w:r>
      <w:r w:rsidRPr="008A67F3">
        <w:t xml:space="preserve"> ministrijas sagatavoto </w:t>
      </w:r>
      <w:r w:rsidR="00A47A85" w:rsidRPr="00A47A85">
        <w:t>Ministru kabineta noteikumu projektu “Grozījumi Ministru kabineta 2014.gada 14.oktobra noteikumos Nr.631 “Latvijas Republikas iekšējo jūras ūdeņu, teritoriālās jūras un ekskluzīvās ekonomiskās zonas būvju būvnoteikumi””</w:t>
      </w:r>
      <w:r w:rsidRPr="008A67F3">
        <w:t xml:space="preserve"> un </w:t>
      </w:r>
      <w:r w:rsidR="003A2E8B">
        <w:t xml:space="preserve">saskaņo to bez iebildumiem, </w:t>
      </w:r>
      <w:r w:rsidR="00822D37" w:rsidRPr="003A2E8B">
        <w:t>izsak</w:t>
      </w:r>
      <w:r w:rsidR="003A2E8B" w:rsidRPr="003A2E8B">
        <w:t>ot</w:t>
      </w:r>
      <w:r w:rsidR="00822D37" w:rsidRPr="003A2E8B">
        <w:t xml:space="preserve"> šādu</w:t>
      </w:r>
      <w:r w:rsidR="003A2E8B" w:rsidRPr="003A2E8B">
        <w:t xml:space="preserve"> priekšlikumu</w:t>
      </w:r>
      <w:r w:rsidR="00822D37" w:rsidRPr="003A2E8B">
        <w:t>:</w:t>
      </w:r>
    </w:p>
    <w:p w14:paraId="2203D18F" w14:textId="77777777" w:rsidR="003A2E8B" w:rsidRPr="000F0063" w:rsidRDefault="003A2E8B" w:rsidP="003A2E8B">
      <w:pPr>
        <w:spacing w:after="0" w:line="240" w:lineRule="auto"/>
        <w:jc w:val="both"/>
        <w:rPr>
          <w:color w:val="FF0000"/>
        </w:rPr>
      </w:pPr>
    </w:p>
    <w:p w14:paraId="558429DF" w14:textId="1E342D68" w:rsidR="003A2E8B" w:rsidRDefault="003A2E8B" w:rsidP="00CE5535">
      <w:pPr>
        <w:spacing w:after="0" w:line="240" w:lineRule="auto"/>
        <w:ind w:firstLine="709"/>
        <w:jc w:val="both"/>
      </w:pPr>
      <w:r>
        <w:t>Noteikumu projekta 1.punkt</w:t>
      </w:r>
      <w:r w:rsidR="00CE5535">
        <w:t>ā ietvertajā</w:t>
      </w:r>
      <w:r>
        <w:t xml:space="preserve"> 2.3.apakšpunktā ir paredzēti izņēmumi kārtībai, kādā ogļūdeņražu izpētes un ieguves gadījumā nosakāms licences laukums jūrā, rīkojams konkurss par tiesībām izmantot licences laukumu jūrā un izsniedzama licence laukuma izmantošanai jūrā</w:t>
      </w:r>
      <w:r w:rsidR="00CE5535">
        <w:t>. M</w:t>
      </w:r>
      <w:r>
        <w:t>inētais</w:t>
      </w:r>
      <w:r w:rsidR="00CE5535">
        <w:t xml:space="preserve"> regulējums paredz novērst atšķirības</w:t>
      </w:r>
      <w:r>
        <w:t xml:space="preserve"> Ministru kabineta 2015.gada 22.decembra noteikumos Nr.805 “Noteikumi par ogļūdeņražu meklēšanu, izpēti un ieguvi” (turpmāk – Noteikumi Nr.805).</w:t>
      </w:r>
    </w:p>
    <w:p w14:paraId="4A4742CD" w14:textId="74E81330" w:rsidR="003A2E8B" w:rsidRDefault="00FD3131" w:rsidP="003A2E8B">
      <w:pPr>
        <w:spacing w:after="0" w:line="240" w:lineRule="auto"/>
        <w:ind w:firstLine="709"/>
        <w:jc w:val="both"/>
      </w:pPr>
      <w:r>
        <w:t xml:space="preserve">Ņemot vērā, ka </w:t>
      </w:r>
      <w:r w:rsidR="003A2E8B">
        <w:t>Noteikumu Nr.805 34.punkts no</w:t>
      </w:r>
      <w:r>
        <w:t>teic</w:t>
      </w:r>
      <w:r w:rsidR="003A2E8B">
        <w:t xml:space="preserve">, ka licenci ogļūdeņražu izpētei un ieguvei aptur vai atceļ saskaņā ar likuma </w:t>
      </w:r>
      <w:r>
        <w:t>“</w:t>
      </w:r>
      <w:r w:rsidR="003A2E8B">
        <w:t>Par zemes dzīlēm</w:t>
      </w:r>
      <w:r>
        <w:t>”</w:t>
      </w:r>
      <w:r w:rsidR="003A2E8B">
        <w:t xml:space="preserve"> 16.pantu, lūdzam precizēt </w:t>
      </w:r>
      <w:r>
        <w:t>noteikumu p</w:t>
      </w:r>
      <w:r w:rsidR="003A2E8B">
        <w:t xml:space="preserve">rojekta </w:t>
      </w:r>
      <w:r>
        <w:t xml:space="preserve">1.punktā ietverto </w:t>
      </w:r>
      <w:r w:rsidR="003A2E8B">
        <w:t>2.3.3.apakšpunktu</w:t>
      </w:r>
      <w:r>
        <w:t>,</w:t>
      </w:r>
      <w:r w:rsidR="003A2E8B">
        <w:t xml:space="preserve"> izsakot to šā</w:t>
      </w:r>
      <w:r>
        <w:t>dā</w:t>
      </w:r>
      <w:r w:rsidR="003A2E8B">
        <w:t xml:space="preserve"> redakcijā: </w:t>
      </w:r>
    </w:p>
    <w:p w14:paraId="2ADA96CE" w14:textId="77777777" w:rsidR="003A2E8B" w:rsidRDefault="003A2E8B" w:rsidP="003A2E8B">
      <w:pPr>
        <w:spacing w:after="0" w:line="240" w:lineRule="auto"/>
        <w:ind w:firstLine="709"/>
        <w:jc w:val="both"/>
      </w:pPr>
      <w:r>
        <w:t>“2.3.3. izsniedzama, apturama vai atceļama licence laukuma izmantošanai jūrā”.</w:t>
      </w:r>
    </w:p>
    <w:p w14:paraId="0A4E26A8" w14:textId="732DB612" w:rsidR="00822D37" w:rsidRDefault="00822D37" w:rsidP="008A67F3">
      <w:pPr>
        <w:spacing w:after="0" w:line="240" w:lineRule="auto"/>
        <w:ind w:firstLine="720"/>
        <w:jc w:val="both"/>
      </w:pPr>
    </w:p>
    <w:p w14:paraId="64C991A0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23E484B6" w14:textId="79BE8B9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t>Valsts sekretār</w:t>
      </w:r>
      <w:r w:rsidR="000F0063">
        <w:t>e</w:t>
      </w:r>
      <w:r w:rsidRPr="008A67F3">
        <w:tab/>
      </w:r>
      <w:r w:rsidRPr="008A67F3">
        <w:tab/>
      </w:r>
      <w:r w:rsidRPr="008A67F3">
        <w:tab/>
      </w:r>
      <w:r w:rsidRPr="008A67F3">
        <w:tab/>
        <w:t xml:space="preserve">       </w:t>
      </w:r>
      <w:r w:rsidRPr="008A67F3">
        <w:tab/>
        <w:t xml:space="preserve">         </w:t>
      </w:r>
      <w:r w:rsidR="000F0063">
        <w:t xml:space="preserve">    </w:t>
      </w:r>
      <w:r w:rsidR="000F0063">
        <w:tab/>
      </w:r>
      <w:r w:rsidRPr="008A67F3">
        <w:t xml:space="preserve">  </w:t>
      </w:r>
      <w:proofErr w:type="spellStart"/>
      <w:r w:rsidR="000F0063">
        <w:t>I.Stepanova</w:t>
      </w:r>
      <w:proofErr w:type="spellEnd"/>
    </w:p>
    <w:p w14:paraId="10C40EF0" w14:textId="31250C6A" w:rsid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755A09E2" w14:textId="77777777" w:rsidR="003A2E8B" w:rsidRPr="008A67F3" w:rsidRDefault="003A2E8B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790A20FF" w14:textId="77777777" w:rsidR="003A2E8B" w:rsidRPr="003A2E8B" w:rsidRDefault="003A2E8B" w:rsidP="003A2E8B">
      <w:pPr>
        <w:spacing w:after="0" w:line="240" w:lineRule="auto"/>
        <w:rPr>
          <w:iCs/>
          <w:sz w:val="20"/>
          <w:szCs w:val="20"/>
          <w:lang w:val="en-US" w:eastAsia="en-US"/>
        </w:rPr>
      </w:pPr>
      <w:r w:rsidRPr="003A2E8B">
        <w:rPr>
          <w:iCs/>
          <w:sz w:val="20"/>
          <w:szCs w:val="20"/>
          <w:lang w:val="en-US" w:eastAsia="en-US"/>
        </w:rPr>
        <w:t>Lipše, 67028282</w:t>
      </w:r>
    </w:p>
    <w:p w14:paraId="14A0DD10" w14:textId="77777777" w:rsidR="003A2E8B" w:rsidRPr="003A2E8B" w:rsidRDefault="004B192A" w:rsidP="003A2E8B">
      <w:pPr>
        <w:spacing w:after="0" w:line="240" w:lineRule="auto"/>
        <w:rPr>
          <w:iCs/>
          <w:color w:val="0563C1" w:themeColor="hyperlink"/>
          <w:sz w:val="20"/>
          <w:szCs w:val="20"/>
          <w:u w:val="single"/>
          <w:lang w:val="en-US" w:eastAsia="en-US"/>
        </w:rPr>
      </w:pPr>
      <w:hyperlink r:id="rId7" w:history="1">
        <w:r w:rsidR="003A2E8B" w:rsidRPr="003A2E8B">
          <w:rPr>
            <w:iCs/>
            <w:color w:val="0563C1" w:themeColor="hyperlink"/>
            <w:sz w:val="20"/>
            <w:szCs w:val="20"/>
            <w:u w:val="single"/>
            <w:lang w:val="en-US" w:eastAsia="en-US"/>
          </w:rPr>
          <w:t>ilona.lipse@sam.gov.lv</w:t>
        </w:r>
      </w:hyperlink>
    </w:p>
    <w:p w14:paraId="40809A58" w14:textId="77777777" w:rsidR="003A2E8B" w:rsidRPr="008A67F3" w:rsidRDefault="003A2E8B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12E16291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  <w:r w:rsidRPr="008A67F3">
        <w:rPr>
          <w:sz w:val="20"/>
          <w:szCs w:val="20"/>
        </w:rPr>
        <w:t>Vula, 67028011</w:t>
      </w:r>
    </w:p>
    <w:p w14:paraId="6B8F09CC" w14:textId="77777777" w:rsidR="008A67F3" w:rsidRPr="008A67F3" w:rsidRDefault="004B192A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  <w:hyperlink r:id="rId8" w:history="1">
        <w:r w:rsidR="008A67F3" w:rsidRPr="008A67F3">
          <w:rPr>
            <w:color w:val="0000FF"/>
            <w:sz w:val="20"/>
            <w:szCs w:val="20"/>
            <w:u w:val="single"/>
          </w:rPr>
          <w:t>Ineta.Vula@sam.gov.lv</w:t>
        </w:r>
      </w:hyperlink>
    </w:p>
    <w:p w14:paraId="6977CEFE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344CD817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sz w:val="20"/>
          <w:szCs w:val="20"/>
        </w:rPr>
      </w:pPr>
    </w:p>
    <w:p w14:paraId="030AC0D4" w14:textId="77777777" w:rsidR="008A67F3" w:rsidRPr="008A67F3" w:rsidRDefault="008A67F3" w:rsidP="008A67F3">
      <w:pPr>
        <w:tabs>
          <w:tab w:val="left" w:pos="0"/>
        </w:tabs>
        <w:spacing w:after="0" w:line="240" w:lineRule="auto"/>
        <w:jc w:val="both"/>
        <w:rPr>
          <w:color w:val="0000FF"/>
          <w:sz w:val="20"/>
          <w:szCs w:val="20"/>
          <w:u w:val="single"/>
        </w:rPr>
      </w:pPr>
    </w:p>
    <w:p w14:paraId="4E9429A8" w14:textId="77777777" w:rsidR="008A67F3" w:rsidRPr="008A67F3" w:rsidRDefault="008A67F3" w:rsidP="008A67F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A67F3">
        <w:rPr>
          <w:sz w:val="20"/>
          <w:szCs w:val="20"/>
        </w:rPr>
        <w:t>DOKUMENTS IR PARAKSTĪTS AR DROŠU ELEKTRONISKO PARAKSTU UN SATUR LAIKA ZĪMOGU</w:t>
      </w:r>
    </w:p>
    <w:p w14:paraId="0C7F0F6C" w14:textId="2DC99A40" w:rsidR="006118C7" w:rsidRPr="006118C7" w:rsidRDefault="006118C7" w:rsidP="00BD6227">
      <w:pPr>
        <w:tabs>
          <w:tab w:val="left" w:pos="1905"/>
        </w:tabs>
      </w:pPr>
    </w:p>
    <w:sectPr w:rsidR="006118C7" w:rsidRPr="006118C7" w:rsidSect="00B00CCD"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24B5E" w14:textId="77777777" w:rsidR="00EC3701" w:rsidRDefault="00EC3701">
      <w:pPr>
        <w:spacing w:after="0" w:line="240" w:lineRule="auto"/>
      </w:pPr>
      <w:r>
        <w:separator/>
      </w:r>
    </w:p>
  </w:endnote>
  <w:endnote w:type="continuationSeparator" w:id="0">
    <w:p w14:paraId="0673ADE5" w14:textId="77777777" w:rsidR="00EC3701" w:rsidRDefault="00EC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5EDC5E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38D1F3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4E634" w14:textId="1B413F45" w:rsidR="008A67F3" w:rsidRPr="008A67F3" w:rsidRDefault="008A67F3" w:rsidP="008A67F3">
    <w:pPr>
      <w:tabs>
        <w:tab w:val="center" w:pos="4320"/>
        <w:tab w:val="right" w:pos="8640"/>
      </w:tabs>
      <w:spacing w:after="0" w:line="240" w:lineRule="auto"/>
      <w:rPr>
        <w:sz w:val="20"/>
        <w:szCs w:val="20"/>
      </w:rPr>
    </w:pPr>
    <w:r w:rsidRPr="008A67F3">
      <w:rPr>
        <w:sz w:val="20"/>
        <w:szCs w:val="20"/>
      </w:rPr>
      <w:t>SMatz_</w:t>
    </w:r>
    <w:r w:rsidR="006118C7">
      <w:rPr>
        <w:sz w:val="20"/>
        <w:szCs w:val="20"/>
      </w:rPr>
      <w:t>1</w:t>
    </w:r>
    <w:r w:rsidR="003A2E8B">
      <w:rPr>
        <w:sz w:val="20"/>
        <w:szCs w:val="20"/>
      </w:rPr>
      <w:t>1</w:t>
    </w:r>
    <w:r w:rsidRPr="008A67F3">
      <w:rPr>
        <w:sz w:val="20"/>
        <w:szCs w:val="20"/>
      </w:rPr>
      <w:t>0</w:t>
    </w:r>
    <w:r w:rsidR="000F0063">
      <w:rPr>
        <w:sz w:val="20"/>
        <w:szCs w:val="20"/>
      </w:rPr>
      <w:t>8</w:t>
    </w:r>
    <w:r w:rsidR="006118C7">
      <w:rPr>
        <w:sz w:val="20"/>
        <w:szCs w:val="20"/>
      </w:rPr>
      <w:t>20</w:t>
    </w:r>
    <w:r w:rsidRPr="008A67F3">
      <w:rPr>
        <w:sz w:val="20"/>
        <w:szCs w:val="20"/>
      </w:rPr>
      <w:t>_VSS</w:t>
    </w:r>
    <w:r w:rsidR="000F0063">
      <w:rPr>
        <w:sz w:val="20"/>
        <w:szCs w:val="20"/>
      </w:rPr>
      <w:t>6</w:t>
    </w:r>
    <w:r w:rsidR="005577B8">
      <w:rPr>
        <w:sz w:val="20"/>
        <w:szCs w:val="20"/>
      </w:rPr>
      <w:t>53</w:t>
    </w:r>
  </w:p>
  <w:p w14:paraId="07804E02" w14:textId="77777777" w:rsidR="008A67F3" w:rsidRDefault="008A6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40233" w14:textId="77777777" w:rsidR="00EC3701" w:rsidRDefault="00EC3701">
      <w:pPr>
        <w:spacing w:after="0" w:line="240" w:lineRule="auto"/>
      </w:pPr>
      <w:r>
        <w:separator/>
      </w:r>
    </w:p>
  </w:footnote>
  <w:footnote w:type="continuationSeparator" w:id="0">
    <w:p w14:paraId="58036628" w14:textId="77777777" w:rsidR="00EC3701" w:rsidRDefault="00EC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AA22B" w14:textId="77777777" w:rsidR="009D62CD" w:rsidRDefault="009D62CD" w:rsidP="009D62CD">
    <w:pPr>
      <w:pStyle w:val="Header"/>
    </w:pPr>
  </w:p>
  <w:p w14:paraId="10BC3460" w14:textId="77777777" w:rsidR="009D62CD" w:rsidRDefault="009D62CD" w:rsidP="009D62CD">
    <w:pPr>
      <w:pStyle w:val="Header"/>
    </w:pPr>
  </w:p>
  <w:p w14:paraId="1F31F7F5" w14:textId="77777777" w:rsidR="009D62CD" w:rsidRDefault="009D62CD" w:rsidP="009D62CD">
    <w:pPr>
      <w:pStyle w:val="Header"/>
    </w:pPr>
  </w:p>
  <w:p w14:paraId="5B022481" w14:textId="77777777" w:rsidR="009D62CD" w:rsidRDefault="009D62CD" w:rsidP="009D62CD">
    <w:pPr>
      <w:pStyle w:val="Header"/>
    </w:pPr>
  </w:p>
  <w:p w14:paraId="7C3F5309" w14:textId="77777777" w:rsidR="009D62CD" w:rsidRDefault="009D62CD" w:rsidP="009D62CD">
    <w:pPr>
      <w:pStyle w:val="Header"/>
    </w:pPr>
  </w:p>
  <w:p w14:paraId="246168DF" w14:textId="77777777" w:rsidR="009D62CD" w:rsidRDefault="009D62CD" w:rsidP="009D62CD">
    <w:pPr>
      <w:pStyle w:val="Header"/>
    </w:pPr>
  </w:p>
  <w:p w14:paraId="4800FC5E" w14:textId="77777777" w:rsidR="009D62CD" w:rsidRDefault="009D62CD" w:rsidP="009D62CD">
    <w:pPr>
      <w:pStyle w:val="Header"/>
    </w:pPr>
  </w:p>
  <w:p w14:paraId="68DE7551" w14:textId="77777777" w:rsidR="009D62CD" w:rsidRDefault="009D62CD" w:rsidP="009D62CD">
    <w:pPr>
      <w:pStyle w:val="Header"/>
    </w:pPr>
  </w:p>
  <w:p w14:paraId="39479618" w14:textId="77777777" w:rsidR="009D62CD" w:rsidRDefault="009D62CD" w:rsidP="009D62CD">
    <w:pPr>
      <w:pStyle w:val="Header"/>
    </w:pPr>
  </w:p>
  <w:p w14:paraId="0A55DF41" w14:textId="77777777" w:rsidR="009D62CD" w:rsidRDefault="009D62CD" w:rsidP="009D62CD">
    <w:pPr>
      <w:pStyle w:val="Header"/>
    </w:pPr>
  </w:p>
  <w:p w14:paraId="1B626D7F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7F35B0F" wp14:editId="7DF930A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CD6212" wp14:editId="713824E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43F2E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D621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6443F2E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1EBAB80" wp14:editId="191F066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65A99F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A0F7369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54782"/>
    <w:rsid w:val="00057FB3"/>
    <w:rsid w:val="00061D30"/>
    <w:rsid w:val="000F0063"/>
    <w:rsid w:val="001201F9"/>
    <w:rsid w:val="00124173"/>
    <w:rsid w:val="00132CFB"/>
    <w:rsid w:val="00144416"/>
    <w:rsid w:val="001771E5"/>
    <w:rsid w:val="00180197"/>
    <w:rsid w:val="001A2125"/>
    <w:rsid w:val="0020635C"/>
    <w:rsid w:val="00262B83"/>
    <w:rsid w:val="00275B9E"/>
    <w:rsid w:val="00293C00"/>
    <w:rsid w:val="002B3077"/>
    <w:rsid w:val="002C57BC"/>
    <w:rsid w:val="002E1474"/>
    <w:rsid w:val="0031779D"/>
    <w:rsid w:val="00335032"/>
    <w:rsid w:val="003641B3"/>
    <w:rsid w:val="003952A2"/>
    <w:rsid w:val="003A090C"/>
    <w:rsid w:val="003A2E8B"/>
    <w:rsid w:val="003F77CE"/>
    <w:rsid w:val="00415360"/>
    <w:rsid w:val="00457B6D"/>
    <w:rsid w:val="00493308"/>
    <w:rsid w:val="004B192A"/>
    <w:rsid w:val="004D77F7"/>
    <w:rsid w:val="004E49D0"/>
    <w:rsid w:val="00527E96"/>
    <w:rsid w:val="00535564"/>
    <w:rsid w:val="0053651D"/>
    <w:rsid w:val="005577B8"/>
    <w:rsid w:val="00566F41"/>
    <w:rsid w:val="005F0A6F"/>
    <w:rsid w:val="006118C7"/>
    <w:rsid w:val="00632E67"/>
    <w:rsid w:val="00663C3A"/>
    <w:rsid w:val="006738C5"/>
    <w:rsid w:val="00686D59"/>
    <w:rsid w:val="006C1639"/>
    <w:rsid w:val="006F47E8"/>
    <w:rsid w:val="00747CCB"/>
    <w:rsid w:val="007704BD"/>
    <w:rsid w:val="00784272"/>
    <w:rsid w:val="007B3BA5"/>
    <w:rsid w:val="007B48EC"/>
    <w:rsid w:val="007D7AF5"/>
    <w:rsid w:val="007E4D1F"/>
    <w:rsid w:val="007F107E"/>
    <w:rsid w:val="00815277"/>
    <w:rsid w:val="00822D37"/>
    <w:rsid w:val="00831A8F"/>
    <w:rsid w:val="00850F03"/>
    <w:rsid w:val="00876C21"/>
    <w:rsid w:val="00893625"/>
    <w:rsid w:val="008A67F3"/>
    <w:rsid w:val="008F5D2D"/>
    <w:rsid w:val="009012E8"/>
    <w:rsid w:val="00954D5A"/>
    <w:rsid w:val="0095619A"/>
    <w:rsid w:val="00966F0D"/>
    <w:rsid w:val="00966F3B"/>
    <w:rsid w:val="009D62CD"/>
    <w:rsid w:val="00A47A85"/>
    <w:rsid w:val="00AB160F"/>
    <w:rsid w:val="00AC3BB9"/>
    <w:rsid w:val="00AC63FA"/>
    <w:rsid w:val="00AF3A6E"/>
    <w:rsid w:val="00B00341"/>
    <w:rsid w:val="00B00CCD"/>
    <w:rsid w:val="00B01E37"/>
    <w:rsid w:val="00B03ABB"/>
    <w:rsid w:val="00B10C18"/>
    <w:rsid w:val="00B260CE"/>
    <w:rsid w:val="00B874E2"/>
    <w:rsid w:val="00BD6227"/>
    <w:rsid w:val="00C1677F"/>
    <w:rsid w:val="00C47F57"/>
    <w:rsid w:val="00C5340B"/>
    <w:rsid w:val="00C6250E"/>
    <w:rsid w:val="00CE5535"/>
    <w:rsid w:val="00CF2083"/>
    <w:rsid w:val="00D21FA6"/>
    <w:rsid w:val="00D55B4B"/>
    <w:rsid w:val="00D82EE0"/>
    <w:rsid w:val="00DC06F8"/>
    <w:rsid w:val="00DE4345"/>
    <w:rsid w:val="00E365CE"/>
    <w:rsid w:val="00E40FC6"/>
    <w:rsid w:val="00E44FC1"/>
    <w:rsid w:val="00E710CC"/>
    <w:rsid w:val="00E929E0"/>
    <w:rsid w:val="00EC3701"/>
    <w:rsid w:val="00EC721E"/>
    <w:rsid w:val="00F01842"/>
    <w:rsid w:val="00F07B33"/>
    <w:rsid w:val="00F33F8D"/>
    <w:rsid w:val="00F45C4B"/>
    <w:rsid w:val="00F60586"/>
    <w:rsid w:val="00F6664B"/>
    <w:rsid w:val="00F673D1"/>
    <w:rsid w:val="00F85B8C"/>
    <w:rsid w:val="00FD3131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7645B7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eta.Vula@sam.gov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lona.lipse@sa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1156</Words>
  <Characters>659</Characters>
  <Application>Microsoft Office Word</Application>
  <DocSecurity>4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Ineta Vula</cp:lastModifiedBy>
  <cp:revision>2</cp:revision>
  <cp:lastPrinted>2016-03-23T07:18:00Z</cp:lastPrinted>
  <dcterms:created xsi:type="dcterms:W3CDTF">2020-08-12T05:46:00Z</dcterms:created>
  <dcterms:modified xsi:type="dcterms:W3CDTF">2020-08-12T05:46:00Z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